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beforeLines="100" w:after="240" w:afterLines="100"/>
        <w:jc w:val="right"/>
        <w:rPr>
          <w:rFonts w:hint="eastAsia" w:eastAsia="黑体"/>
          <w:szCs w:val="21"/>
        </w:rPr>
      </w:pPr>
    </w:p>
    <w:p>
      <w:pPr>
        <w:snapToGrid w:val="0"/>
        <w:spacing w:before="240" w:beforeLines="100" w:after="240" w:afterLines="100" w:line="360" w:lineRule="auto"/>
        <w:jc w:val="center"/>
        <w:rPr>
          <w:rFonts w:eastAsia="方正大黑简体"/>
          <w:kern w:val="28"/>
          <w:sz w:val="56"/>
          <w:szCs w:val="52"/>
        </w:rPr>
      </w:pPr>
      <w:r>
        <w:rPr>
          <w:rFonts w:eastAsia="方正大黑简体"/>
          <w:kern w:val="28"/>
          <w:sz w:val="56"/>
          <w:szCs w:val="52"/>
        </w:rPr>
        <w:t xml:space="preserve">                   目 录</w:t>
      </w:r>
    </w:p>
    <w:p>
      <w:pPr>
        <w:tabs>
          <w:tab w:val="right" w:leader="dot" w:pos="8610"/>
          <w:tab w:val="right" w:leader="dot" w:pos="8820"/>
          <w:tab w:val="right" w:leader="dot" w:pos="9030"/>
        </w:tabs>
        <w:snapToGrid w:val="0"/>
        <w:spacing w:line="360" w:lineRule="auto"/>
        <w:rPr>
          <w:rFonts w:hint="eastAsia"/>
          <w:kern w:val="0"/>
          <w:szCs w:val="21"/>
          <w:lang w:val="zh-CN"/>
        </w:rPr>
      </w:pPr>
      <w:r>
        <w:rPr>
          <w:rFonts w:eastAsia="黑体"/>
          <w:kern w:val="28"/>
          <w:sz w:val="30"/>
          <w:szCs w:val="30"/>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29845</wp:posOffset>
                </wp:positionV>
                <wp:extent cx="5760085" cy="0"/>
                <wp:effectExtent l="0" t="28575" r="5715" b="34925"/>
                <wp:wrapNone/>
                <wp:docPr id="64" name="直接连接符 64"/>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pt;margin-top:2.35pt;height:0pt;width:453.55pt;z-index:251663360;mso-width-relative:page;mso-height-relative:page;" filled="f" stroked="t" coordsize="21600,21600" o:gfxdata="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alUbdEAAAAFAQAADwAA&#10;AAAAAAABACAAAAAiAAAAZHJzL2Rvd25yZXYueG1sUEsBAhQAFAAAAAgAh07iQK7DYGPkAQAAqQMA&#10;AA4AAAAAAAAAAQAgAAAAIAEAAGRycy9lMm9Eb2MueG1sUEsFBgAAAAAGAAYAWQEAAHYFAAAAAA==&#10;">
                <v:path arrowok="t"/>
                <v:fill on="f" focussize="0,0"/>
                <v:stroke weight="4.5pt" linestyle="thickThin" joinstyle="bevel"/>
                <v:imagedata o:title=""/>
                <o:lock v:ext="edit" grouping="f" rotation="f" text="f" aspectratio="f"/>
              </v:line>
            </w:pict>
          </mc:Fallback>
        </mc:AlternateContent>
      </w:r>
    </w:p>
    <w:p>
      <w:pPr>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中亚教育研究</w:t>
      </w:r>
    </w:p>
    <w:p>
      <w:pPr>
        <w:tabs>
          <w:tab w:val="right" w:leader="dot" w:pos="9030"/>
        </w:tabs>
        <w:snapToGrid w:val="0"/>
        <w:spacing w:line="360" w:lineRule="auto"/>
        <w:rPr>
          <w:rFonts w:hint="eastAsia"/>
          <w:kern w:val="0"/>
          <w:szCs w:val="21"/>
          <w:lang w:val="zh-CN"/>
        </w:rPr>
      </w:pPr>
      <w:r>
        <w:rPr>
          <w:kern w:val="0"/>
          <w:szCs w:val="21"/>
        </w:rPr>
        <w:t>提升</w:t>
      </w:r>
      <w:r>
        <w:rPr>
          <w:rFonts w:hint="eastAsia"/>
          <w:kern w:val="0"/>
          <w:szCs w:val="21"/>
        </w:rPr>
        <w:t>中亚</w:t>
      </w:r>
      <w:r>
        <w:rPr>
          <w:kern w:val="0"/>
          <w:szCs w:val="21"/>
        </w:rPr>
        <w:t>职业教育和培训体系</w:t>
      </w:r>
      <w:r>
        <w:rPr>
          <w:rFonts w:hint="eastAsia"/>
          <w:kern w:val="0"/>
          <w:szCs w:val="21"/>
        </w:rPr>
        <w:t>（二）——开发技能 增加投资和竞争力</w:t>
      </w:r>
      <w:r>
        <w:rPr>
          <w:rFonts w:hint="eastAsia"/>
          <w:kern w:val="0"/>
          <w:szCs w:val="21"/>
          <w:lang w:val="zh-CN"/>
        </w:rPr>
        <w:tab/>
      </w:r>
      <w:r>
        <w:rPr>
          <w:rFonts w:hint="eastAsia"/>
          <w:kern w:val="0"/>
          <w:szCs w:val="21"/>
          <w:lang w:val="zh-CN"/>
        </w:rPr>
        <w:t>1</w:t>
      </w:r>
    </w:p>
    <w:p>
      <w:pPr>
        <w:tabs>
          <w:tab w:val="left" w:pos="6720"/>
          <w:tab w:val="right" w:leader="dot" w:pos="9030"/>
        </w:tabs>
        <w:snapToGrid w:val="0"/>
        <w:spacing w:line="360" w:lineRule="auto"/>
        <w:rPr>
          <w:rFonts w:hint="eastAsia"/>
          <w:kern w:val="0"/>
          <w:szCs w:val="21"/>
          <w:lang w:val="zh-CN"/>
        </w:rPr>
      </w:pPr>
      <w:r>
        <w:rPr>
          <w:rFonts w:hint="eastAsia"/>
          <w:kern w:val="0"/>
          <w:szCs w:val="21"/>
        </w:rPr>
        <w:drawing>
          <wp:anchor distT="0" distB="0" distL="114300" distR="114300" simplePos="0" relativeHeight="251659264" behindDoc="1" locked="0" layoutInCell="1" allowOverlap="1">
            <wp:simplePos x="0" y="0"/>
            <wp:positionH relativeFrom="column">
              <wp:posOffset>0</wp:posOffset>
            </wp:positionH>
            <wp:positionV relativeFrom="paragraph">
              <wp:posOffset>177165</wp:posOffset>
            </wp:positionV>
            <wp:extent cx="5760085" cy="0"/>
            <wp:effectExtent l="0" t="0" r="0" b="0"/>
            <wp:wrapNone/>
            <wp:docPr id="5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9"/>
                    <pic:cNvPicPr>
                      <a:picLocks noChangeAspect="1"/>
                    </pic:cNvPicPr>
                  </pic:nvPicPr>
                  <pic:blipFill>
                    <a:blip r:embed="rId8"/>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ascii="方正正中黑简体" w:eastAsia="方正正中黑简体"/>
          <w:sz w:val="10"/>
          <w:szCs w:val="10"/>
        </w:rPr>
      </w:pP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中亚经济研究</w:t>
      </w:r>
    </w:p>
    <w:p>
      <w:pPr>
        <w:tabs>
          <w:tab w:val="right" w:leader="dot" w:pos="9030"/>
        </w:tabs>
        <w:snapToGrid w:val="0"/>
        <w:spacing w:line="360" w:lineRule="auto"/>
        <w:rPr>
          <w:rFonts w:hint="eastAsia"/>
          <w:kern w:val="0"/>
          <w:szCs w:val="21"/>
          <w:lang w:val="zh-CN"/>
        </w:rPr>
      </w:pPr>
      <w:r>
        <w:rPr>
          <w:rFonts w:hint="eastAsia"/>
          <w:kern w:val="0"/>
          <w:szCs w:val="21"/>
        </w:rPr>
        <w:t>丝绸之路沿线国家近年的政治经济变化和市场潜力</w:t>
      </w:r>
      <w:r>
        <w:rPr>
          <w:rFonts w:hint="eastAsia"/>
          <w:kern w:val="0"/>
          <w:szCs w:val="21"/>
          <w:lang w:val="zh-CN"/>
        </w:rPr>
        <w:tab/>
      </w:r>
      <w:r>
        <w:rPr>
          <w:rFonts w:hint="eastAsia"/>
          <w:kern w:val="0"/>
          <w:szCs w:val="21"/>
          <w:lang w:val="zh-CN"/>
        </w:rPr>
        <w:t>11</w:t>
      </w:r>
    </w:p>
    <w:p>
      <w:pPr>
        <w:tabs>
          <w:tab w:val="right" w:leader="dot" w:pos="9030"/>
        </w:tabs>
        <w:snapToGrid w:val="0"/>
        <w:spacing w:line="360" w:lineRule="auto"/>
        <w:rPr>
          <w:kern w:val="0"/>
          <w:szCs w:val="21"/>
        </w:rPr>
      </w:pPr>
      <w:r>
        <w:rPr>
          <w:rFonts w:hint="eastAsia"/>
          <w:kern w:val="0"/>
          <w:szCs w:val="21"/>
        </w:rPr>
        <w:t>中亚：国民经济持续发展的新机遇和新挑战</w:t>
      </w:r>
      <w:r>
        <w:rPr>
          <w:rFonts w:hint="eastAsia"/>
          <w:kern w:val="0"/>
          <w:szCs w:val="21"/>
        </w:rPr>
        <w:tab/>
      </w:r>
      <w:r>
        <w:rPr>
          <w:rFonts w:hint="eastAsia"/>
          <w:kern w:val="0"/>
          <w:szCs w:val="21"/>
        </w:rPr>
        <w:t>20</w:t>
      </w:r>
    </w:p>
    <w:p>
      <w:pPr>
        <w:tabs>
          <w:tab w:val="right" w:leader="dot" w:pos="9030"/>
        </w:tabs>
        <w:snapToGrid w:val="0"/>
        <w:spacing w:line="360" w:lineRule="auto"/>
        <w:rPr>
          <w:rFonts w:hint="eastAsia"/>
          <w:kern w:val="0"/>
          <w:szCs w:val="21"/>
          <w:lang w:val="zh-CN"/>
        </w:rPr>
      </w:pPr>
      <w:r>
        <w:rPr>
          <w:rFonts w:hint="eastAsia"/>
          <w:kern w:val="0"/>
          <w:szCs w:val="21"/>
        </w:rPr>
        <w:drawing>
          <wp:anchor distT="0" distB="0" distL="114300" distR="114300" simplePos="0" relativeHeight="251658240" behindDoc="1" locked="0" layoutInCell="0" allowOverlap="1">
            <wp:simplePos x="0" y="0"/>
            <wp:positionH relativeFrom="column">
              <wp:posOffset>0</wp:posOffset>
            </wp:positionH>
            <wp:positionV relativeFrom="paragraph">
              <wp:posOffset>184785</wp:posOffset>
            </wp:positionV>
            <wp:extent cx="5760085" cy="0"/>
            <wp:effectExtent l="0" t="0" r="0" b="0"/>
            <wp:wrapNone/>
            <wp:docPr id="5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3"/>
                    <pic:cNvPicPr>
                      <a:picLocks noChangeAspect="1"/>
                    </pic:cNvPicPr>
                  </pic:nvPicPr>
                  <pic:blipFill>
                    <a:blip r:embed="rId8"/>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ascii="方正正中黑简体" w:eastAsia="方正正中黑简体"/>
          <w:sz w:val="10"/>
          <w:szCs w:val="10"/>
        </w:rPr>
      </w:pP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中亚政治研究</w:t>
      </w:r>
    </w:p>
    <w:p>
      <w:pPr>
        <w:tabs>
          <w:tab w:val="right" w:leader="dot" w:pos="9030"/>
        </w:tabs>
        <w:snapToGrid w:val="0"/>
        <w:spacing w:line="360" w:lineRule="auto"/>
        <w:rPr>
          <w:rFonts w:hint="eastAsia"/>
          <w:kern w:val="0"/>
          <w:szCs w:val="21"/>
          <w:lang w:val="zh-CN"/>
        </w:rPr>
      </w:pPr>
      <w:r>
        <w:rPr>
          <w:rFonts w:hint="eastAsia"/>
        </w:rPr>
        <w:t>中亚地区</w:t>
      </w:r>
      <w:r>
        <w:t>的微</w:t>
      </w:r>
      <w:r>
        <w:rPr>
          <w:rFonts w:hint="eastAsia"/>
        </w:rPr>
        <w:t>观</w:t>
      </w:r>
      <w:r>
        <w:t>地缘政治符号：</w:t>
      </w:r>
      <w:r>
        <w:rPr>
          <w:rFonts w:hint="eastAsia"/>
        </w:rPr>
        <w:t>“</w:t>
      </w:r>
      <w:r>
        <w:t>十字路口</w:t>
      </w:r>
      <w:r>
        <w:rPr>
          <w:rFonts w:hint="eastAsia"/>
        </w:rPr>
        <w:t>”与“</w:t>
      </w:r>
      <w:r>
        <w:t>桥梁</w:t>
      </w:r>
      <w:r>
        <w:rPr>
          <w:rFonts w:hint="eastAsia"/>
        </w:rPr>
        <w:t>”</w:t>
      </w:r>
      <w:r>
        <w:rPr>
          <w:rFonts w:hint="eastAsia"/>
          <w:kern w:val="0"/>
          <w:szCs w:val="21"/>
          <w:lang w:val="zh-CN"/>
        </w:rPr>
        <w:tab/>
      </w:r>
      <w:r>
        <w:rPr>
          <w:rFonts w:hint="eastAsia"/>
          <w:kern w:val="0"/>
          <w:szCs w:val="21"/>
          <w:lang w:val="zh-CN"/>
        </w:rPr>
        <w:t>26</w:t>
      </w:r>
    </w:p>
    <w:p>
      <w:pPr>
        <w:tabs>
          <w:tab w:val="right" w:leader="dot" w:pos="9030"/>
        </w:tabs>
        <w:snapToGrid w:val="0"/>
        <w:spacing w:line="360" w:lineRule="auto"/>
        <w:rPr>
          <w:rFonts w:hint="eastAsia"/>
          <w:kern w:val="0"/>
          <w:szCs w:val="21"/>
          <w:lang w:val="zh-CN"/>
        </w:rPr>
      </w:pPr>
      <w:r>
        <w:rPr>
          <w:rFonts w:hint="eastAsia" w:ascii="宋体" w:hAnsi="宋体"/>
        </w:rPr>
        <w:t>塔吉克斯坦议会制的形成：过去、现在与未来</w:t>
      </w:r>
      <w:r>
        <w:rPr>
          <w:rFonts w:hint="eastAsia"/>
          <w:kern w:val="0"/>
          <w:szCs w:val="21"/>
          <w:lang w:val="zh-CN"/>
        </w:rPr>
        <w:tab/>
      </w:r>
      <w:r>
        <w:rPr>
          <w:rFonts w:hint="eastAsia"/>
          <w:kern w:val="0"/>
          <w:szCs w:val="21"/>
          <w:lang w:val="zh-CN"/>
        </w:rPr>
        <w:t>32</w:t>
      </w:r>
    </w:p>
    <w:p>
      <w:pPr>
        <w:tabs>
          <w:tab w:val="right" w:leader="dot" w:pos="9030"/>
        </w:tabs>
        <w:snapToGrid w:val="0"/>
        <w:spacing w:line="360" w:lineRule="auto"/>
        <w:rPr>
          <w:rFonts w:hint="eastAsia"/>
          <w:kern w:val="0"/>
          <w:szCs w:val="21"/>
          <w:lang w:val="zh-CN"/>
        </w:rPr>
      </w:pPr>
      <w:r>
        <w:rPr>
          <w:rFonts w:hint="eastAsia"/>
          <w:kern w:val="0"/>
          <w:szCs w:val="21"/>
        </w:rPr>
        <w:drawing>
          <wp:anchor distT="0" distB="0" distL="114300" distR="114300" simplePos="0" relativeHeight="251660288" behindDoc="1" locked="0" layoutInCell="1" allowOverlap="1">
            <wp:simplePos x="0" y="0"/>
            <wp:positionH relativeFrom="column">
              <wp:posOffset>1270</wp:posOffset>
            </wp:positionH>
            <wp:positionV relativeFrom="paragraph">
              <wp:posOffset>93345</wp:posOffset>
            </wp:positionV>
            <wp:extent cx="5760085" cy="0"/>
            <wp:effectExtent l="0" t="0" r="0" b="0"/>
            <wp:wrapNone/>
            <wp:docPr id="6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pic:cNvPicPr>
                      <a:picLocks noChangeAspect="1"/>
                    </pic:cNvPicPr>
                  </pic:nvPicPr>
                  <pic:blipFill>
                    <a:blip r:embed="rId8"/>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中亚政治与经济研究</w:t>
      </w:r>
    </w:p>
    <w:p>
      <w:pPr>
        <w:tabs>
          <w:tab w:val="right" w:leader="dot" w:pos="9030"/>
        </w:tabs>
        <w:snapToGrid w:val="0"/>
        <w:spacing w:line="360" w:lineRule="auto"/>
        <w:rPr>
          <w:rFonts w:hint="eastAsia"/>
          <w:kern w:val="0"/>
          <w:szCs w:val="21"/>
          <w:lang w:val="zh-CN"/>
        </w:rPr>
      </w:pPr>
      <w:r>
        <w:rPr>
          <w:rFonts w:hint="eastAsia" w:ascii="宋体" w:hAnsi="宋体"/>
        </w:rPr>
        <w:t>从制度主义</w:t>
      </w:r>
      <w:r>
        <w:rPr>
          <w:rFonts w:ascii="宋体" w:hAnsi="宋体"/>
        </w:rPr>
        <w:t>视角看中亚水管理项目</w:t>
      </w:r>
      <w:r>
        <w:rPr>
          <w:rFonts w:hint="eastAsia" w:ascii="宋体" w:hAnsi="宋体"/>
        </w:rPr>
        <w:t>悖论</w:t>
      </w:r>
      <w:r>
        <w:rPr>
          <w:rFonts w:hint="eastAsia"/>
          <w:kern w:val="0"/>
          <w:szCs w:val="21"/>
          <w:lang w:val="zh-CN"/>
        </w:rPr>
        <w:tab/>
      </w:r>
      <w:r>
        <w:rPr>
          <w:rFonts w:hint="eastAsia"/>
          <w:kern w:val="0"/>
          <w:szCs w:val="21"/>
          <w:lang w:val="zh-CN"/>
        </w:rPr>
        <w:t>38</w:t>
      </w:r>
    </w:p>
    <w:p>
      <w:pPr>
        <w:tabs>
          <w:tab w:val="right" w:leader="dot" w:pos="9030"/>
        </w:tabs>
        <w:snapToGrid w:val="0"/>
        <w:spacing w:line="360" w:lineRule="auto"/>
        <w:rPr>
          <w:rFonts w:hint="eastAsia"/>
          <w:kern w:val="0"/>
          <w:szCs w:val="21"/>
          <w:lang w:val="zh-CN"/>
        </w:rPr>
      </w:pPr>
      <w:r>
        <w:rPr>
          <w:rFonts w:hint="eastAsia" w:ascii="宋体" w:hAnsi="宋体"/>
        </w:rPr>
        <w:t>经济是如何影响哈萨克斯坦整个历史的（二）</w:t>
      </w:r>
      <w:r>
        <w:rPr>
          <w:rFonts w:hint="eastAsia"/>
          <w:kern w:val="0"/>
          <w:szCs w:val="21"/>
          <w:lang w:val="zh-CN"/>
        </w:rPr>
        <w:tab/>
      </w:r>
      <w:r>
        <w:rPr>
          <w:rFonts w:hint="eastAsia"/>
          <w:kern w:val="0"/>
          <w:szCs w:val="21"/>
          <w:lang w:val="zh-CN"/>
        </w:rPr>
        <w:t>47</w:t>
      </w:r>
    </w:p>
    <w:p>
      <w:pPr>
        <w:tabs>
          <w:tab w:val="right" w:leader="dot" w:pos="9030"/>
        </w:tabs>
        <w:snapToGrid w:val="0"/>
        <w:spacing w:line="360" w:lineRule="auto"/>
        <w:rPr>
          <w:rFonts w:hint="eastAsia"/>
          <w:kern w:val="0"/>
          <w:szCs w:val="21"/>
          <w:lang w:val="zh-CN"/>
        </w:rPr>
      </w:pPr>
      <w:r>
        <w:rPr>
          <w:rFonts w:hint="eastAsia"/>
        </w:rPr>
        <w:t>援助中亚发展：外政手段</w:t>
      </w:r>
      <w:r>
        <w:rPr>
          <w:rFonts w:hint="eastAsia"/>
          <w:kern w:val="0"/>
          <w:szCs w:val="21"/>
          <w:lang w:val="zh-CN"/>
        </w:rPr>
        <w:tab/>
      </w:r>
      <w:r>
        <w:rPr>
          <w:rFonts w:hint="eastAsia"/>
          <w:kern w:val="0"/>
          <w:szCs w:val="21"/>
          <w:lang w:val="zh-CN"/>
        </w:rPr>
        <w:t>55</w:t>
      </w:r>
    </w:p>
    <w:p>
      <w:pPr>
        <w:tabs>
          <w:tab w:val="right" w:leader="dot" w:pos="8610"/>
          <w:tab w:val="right" w:leader="dot" w:pos="8820"/>
          <w:tab w:val="right" w:leader="dot" w:pos="9030"/>
        </w:tabs>
        <w:snapToGrid w:val="0"/>
        <w:spacing w:line="360" w:lineRule="auto"/>
        <w:rPr>
          <w:rFonts w:hint="eastAsia" w:ascii="方正正中黑简体" w:eastAsia="方正正中黑简体"/>
          <w:sz w:val="24"/>
        </w:rPr>
      </w:pPr>
      <w:r>
        <w:rPr>
          <w:rFonts w:hint="eastAsia"/>
          <w:kern w:val="0"/>
          <w:szCs w:val="21"/>
        </w:rPr>
        <w:drawing>
          <wp:anchor distT="0" distB="0" distL="114300" distR="114300" simplePos="0" relativeHeight="251662336" behindDoc="1" locked="0" layoutInCell="1" allowOverlap="1">
            <wp:simplePos x="0" y="0"/>
            <wp:positionH relativeFrom="column">
              <wp:posOffset>1270</wp:posOffset>
            </wp:positionH>
            <wp:positionV relativeFrom="paragraph">
              <wp:posOffset>107950</wp:posOffset>
            </wp:positionV>
            <wp:extent cx="5760085" cy="0"/>
            <wp:effectExtent l="0" t="0" r="0" b="0"/>
            <wp:wrapNone/>
            <wp:docPr id="6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2"/>
                    <pic:cNvPicPr>
                      <a:picLocks noChangeAspect="1"/>
                    </pic:cNvPicPr>
                  </pic:nvPicPr>
                  <pic:blipFill>
                    <a:blip r:embed="rId8"/>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中亚社会研究</w:t>
      </w:r>
    </w:p>
    <w:p>
      <w:pPr>
        <w:tabs>
          <w:tab w:val="right" w:leader="dot" w:pos="9030"/>
        </w:tabs>
        <w:snapToGrid w:val="0"/>
        <w:spacing w:line="360" w:lineRule="auto"/>
        <w:rPr>
          <w:kern w:val="0"/>
          <w:szCs w:val="21"/>
        </w:rPr>
      </w:pPr>
      <w:r>
        <w:rPr>
          <w:rFonts w:hint="eastAsia"/>
        </w:rPr>
        <w:t>中亚劳动移民带来的社会变化——以手机和年轻人的意识为中心</w:t>
      </w:r>
      <w:r>
        <w:rPr>
          <w:rFonts w:hint="eastAsia"/>
          <w:kern w:val="0"/>
          <w:szCs w:val="21"/>
        </w:rPr>
        <w:tab/>
      </w:r>
      <w:r>
        <w:rPr>
          <w:rFonts w:hint="eastAsia"/>
          <w:kern w:val="0"/>
          <w:szCs w:val="21"/>
        </w:rPr>
        <w:t>63</w:t>
      </w:r>
    </w:p>
    <w:p>
      <w:pPr>
        <w:tabs>
          <w:tab w:val="right" w:leader="dot" w:pos="9030"/>
        </w:tabs>
        <w:snapToGrid w:val="0"/>
        <w:spacing w:line="360" w:lineRule="auto"/>
        <w:rPr>
          <w:kern w:val="0"/>
          <w:szCs w:val="21"/>
        </w:rPr>
      </w:pPr>
      <w:r>
        <w:rPr>
          <w:rFonts w:hint="eastAsia"/>
          <w:kern w:val="0"/>
          <w:szCs w:val="21"/>
        </w:rPr>
        <w:t>受雇</w:t>
      </w:r>
      <w:r>
        <w:rPr>
          <w:kern w:val="0"/>
          <w:szCs w:val="21"/>
        </w:rPr>
        <w:t>的暴徒？</w:t>
      </w:r>
      <w:r>
        <w:rPr>
          <w:rFonts w:hint="eastAsia"/>
          <w:kern w:val="0"/>
          <w:szCs w:val="21"/>
        </w:rPr>
        <w:t>对</w:t>
      </w:r>
      <w:r>
        <w:rPr>
          <w:kern w:val="0"/>
          <w:szCs w:val="21"/>
        </w:rPr>
        <w:t>吉尔吉斯斯坦年长女性政治活动</w:t>
      </w:r>
      <w:r>
        <w:rPr>
          <w:rFonts w:hint="eastAsia"/>
          <w:kern w:val="0"/>
          <w:szCs w:val="21"/>
        </w:rPr>
        <w:t>的剖析</w:t>
      </w:r>
      <w:r>
        <w:rPr>
          <w:rFonts w:hint="eastAsia"/>
          <w:kern w:val="0"/>
          <w:szCs w:val="21"/>
        </w:rPr>
        <w:tab/>
      </w:r>
      <w:r>
        <w:rPr>
          <w:rFonts w:hint="eastAsia"/>
          <w:kern w:val="0"/>
          <w:szCs w:val="21"/>
        </w:rPr>
        <w:t>69</w:t>
      </w:r>
    </w:p>
    <w:p>
      <w:pPr>
        <w:tabs>
          <w:tab w:val="right" w:leader="dot" w:pos="9030"/>
        </w:tabs>
        <w:snapToGrid w:val="0"/>
        <w:spacing w:line="360" w:lineRule="auto"/>
        <w:rPr>
          <w:rFonts w:hint="eastAsia"/>
          <w:kern w:val="0"/>
          <w:szCs w:val="21"/>
          <w:lang w:val="zh-CN"/>
        </w:rPr>
      </w:pPr>
      <w:bookmarkStart w:id="0" w:name="_GoBack"/>
      <w:r>
        <w:rPr>
          <w:rFonts w:hint="eastAsia"/>
          <w:kern w:val="0"/>
          <w:szCs w:val="21"/>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145415</wp:posOffset>
                </wp:positionV>
                <wp:extent cx="5760085" cy="0"/>
                <wp:effectExtent l="0" t="28575" r="5715" b="34925"/>
                <wp:wrapNone/>
                <wp:docPr id="62" name="直接连接符 62"/>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5pt;margin-top:11.45pt;height:0pt;width:453.55pt;z-index:251664384;mso-width-relative:page;mso-height-relative:page;" filled="f" stroked="t" coordsize="21600,21600" o:gfxdata="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YBPLXAAAA&#10;BwEAAA8AAAAAAAAAAQAgAAAAIgAAAGRycy9kb3ducmV2LnhtbFBLAQIUABQAAAAIAIdO4kBXoPEj&#10;5QEAAKkDAAAOAAAAAAAAAAEAIAAAACYBAABkcnMvZTJvRG9jLnhtbFBLBQYAAAAABgAGAFkBAAB9&#10;BQAAAAA=&#10;">
                <v:path arrowok="t"/>
                <v:fill on="f" focussize="0,0"/>
                <v:stroke weight="4.5pt" linestyle="thinThick" joinstyle="bevel"/>
                <v:imagedata o:title=""/>
                <o:lock v:ext="edit" grouping="f" rotation="f" text="f" aspectratio="f"/>
              </v:line>
            </w:pict>
          </mc:Fallback>
        </mc:AlternateContent>
      </w:r>
      <w:bookmarkEnd w:id="0"/>
    </w:p>
    <w:p>
      <w:pPr>
        <w:tabs>
          <w:tab w:val="right" w:leader="dot" w:pos="8610"/>
          <w:tab w:val="right" w:leader="dot" w:pos="8820"/>
          <w:tab w:val="right" w:leader="dot" w:pos="9030"/>
        </w:tabs>
        <w:snapToGrid w:val="0"/>
        <w:spacing w:line="360" w:lineRule="auto"/>
        <w:ind w:left="2165" w:hanging="2164" w:hangingChars="902"/>
        <w:rPr>
          <w:rFonts w:eastAsia="黑体"/>
          <w:sz w:val="24"/>
        </w:rPr>
      </w:pPr>
      <w:r>
        <w:rPr>
          <w:rFonts w:eastAsia="黑体"/>
          <w:sz w:val="24"/>
        </w:rPr>
        <w:t>内部交流</w:t>
      </w:r>
    </w:p>
    <w:p>
      <w:pPr>
        <w:tabs>
          <w:tab w:val="right" w:leader="dot" w:pos="8610"/>
          <w:tab w:val="right" w:leader="dot" w:pos="8820"/>
          <w:tab w:val="right" w:leader="dot" w:pos="9030"/>
        </w:tabs>
        <w:snapToGrid w:val="0"/>
        <w:spacing w:line="360" w:lineRule="auto"/>
        <w:rPr>
          <w:rFonts w:hint="eastAsia"/>
          <w:sz w:val="18"/>
          <w:szCs w:val="18"/>
        </w:rPr>
      </w:pPr>
    </w:p>
    <w:p>
      <w:pPr>
        <w:tabs>
          <w:tab w:val="right" w:leader="dot" w:pos="8610"/>
          <w:tab w:val="right" w:leader="dot" w:pos="8820"/>
          <w:tab w:val="right" w:leader="dot" w:pos="9030"/>
        </w:tabs>
        <w:snapToGrid w:val="0"/>
        <w:spacing w:line="360" w:lineRule="auto"/>
        <w:rPr>
          <w:rFonts w:hint="eastAsia"/>
          <w:sz w:val="18"/>
          <w:szCs w:val="18"/>
        </w:rPr>
      </w:pPr>
    </w:p>
    <w:p>
      <w:pPr>
        <w:tabs>
          <w:tab w:val="right" w:leader="dot" w:pos="8610"/>
          <w:tab w:val="right" w:leader="dot" w:pos="8820"/>
          <w:tab w:val="right" w:leader="dot" w:pos="9030"/>
        </w:tabs>
        <w:snapToGrid w:val="0"/>
        <w:spacing w:line="360" w:lineRule="auto"/>
        <w:rPr>
          <w:rFonts w:hint="eastAsia"/>
          <w:sz w:val="18"/>
          <w:szCs w:val="18"/>
        </w:rPr>
      </w:pPr>
    </w:p>
    <w:p>
      <w:pPr>
        <w:tabs>
          <w:tab w:val="right" w:leader="dot" w:pos="8610"/>
          <w:tab w:val="right" w:leader="dot" w:pos="8820"/>
          <w:tab w:val="right" w:leader="dot" w:pos="9030"/>
        </w:tabs>
        <w:snapToGrid w:val="0"/>
        <w:rPr>
          <w:rFonts w:hint="eastAsia"/>
          <w:sz w:val="18"/>
          <w:szCs w:val="18"/>
        </w:rPr>
      </w:pPr>
    </w:p>
    <w:p>
      <w:pPr>
        <w:tabs>
          <w:tab w:val="right" w:leader="dot" w:pos="8610"/>
          <w:tab w:val="right" w:leader="dot" w:pos="8820"/>
          <w:tab w:val="right" w:leader="dot" w:pos="9030"/>
        </w:tabs>
        <w:snapToGrid w:val="0"/>
        <w:rPr>
          <w:rFonts w:hint="eastAsia"/>
          <w:sz w:val="18"/>
          <w:szCs w:val="18"/>
        </w:rPr>
      </w:pPr>
    </w:p>
    <w:p>
      <w:pPr>
        <w:tabs>
          <w:tab w:val="right" w:leader="dot" w:pos="8610"/>
          <w:tab w:val="right" w:leader="dot" w:pos="8820"/>
          <w:tab w:val="right" w:leader="dot" w:pos="9030"/>
        </w:tabs>
        <w:snapToGrid w:val="0"/>
        <w:rPr>
          <w:rFonts w:hint="eastAsia"/>
          <w:sz w:val="18"/>
          <w:szCs w:val="18"/>
        </w:rPr>
      </w:pPr>
    </w:p>
    <w:p>
      <w:pPr>
        <w:tabs>
          <w:tab w:val="right" w:leader="dot" w:pos="8610"/>
          <w:tab w:val="right" w:leader="dot" w:pos="8820"/>
          <w:tab w:val="right" w:leader="dot" w:pos="9030"/>
        </w:tabs>
        <w:snapToGrid w:val="0"/>
        <w:rPr>
          <w:rFonts w:hint="eastAsia"/>
          <w:sz w:val="18"/>
          <w:szCs w:val="18"/>
        </w:rPr>
      </w:pPr>
    </w:p>
    <w:p>
      <w:pPr>
        <w:tabs>
          <w:tab w:val="right" w:leader="dot" w:pos="8610"/>
          <w:tab w:val="right" w:leader="dot" w:pos="8820"/>
          <w:tab w:val="right" w:leader="dot" w:pos="9030"/>
        </w:tabs>
        <w:snapToGrid w:val="0"/>
        <w:rPr>
          <w:rFonts w:hint="eastAsia"/>
          <w:sz w:val="18"/>
          <w:szCs w:val="18"/>
        </w:rPr>
      </w:pPr>
    </w:p>
    <w:p>
      <w:pPr>
        <w:tabs>
          <w:tab w:val="right" w:leader="dot" w:pos="8610"/>
          <w:tab w:val="right" w:leader="dot" w:pos="8820"/>
          <w:tab w:val="right" w:leader="dot" w:pos="9030"/>
        </w:tabs>
        <w:snapToGrid w:val="0"/>
        <w:rPr>
          <w:rFonts w:hint="eastAsia"/>
          <w:sz w:val="18"/>
          <w:szCs w:val="18"/>
        </w:rPr>
      </w:pPr>
    </w:p>
    <w:p>
      <w:pPr>
        <w:tabs>
          <w:tab w:val="right" w:leader="dot" w:pos="8610"/>
          <w:tab w:val="right" w:leader="dot" w:pos="8820"/>
          <w:tab w:val="right" w:leader="dot" w:pos="9030"/>
        </w:tabs>
        <w:snapToGrid w:val="0"/>
        <w:rPr>
          <w:rFonts w:hint="eastAsia"/>
          <w:sz w:val="12"/>
          <w:szCs w:val="12"/>
        </w:rPr>
      </w:pPr>
    </w:p>
    <w:p>
      <w:pPr>
        <w:tabs>
          <w:tab w:val="right" w:leader="dot" w:pos="8610"/>
          <w:tab w:val="right" w:leader="dot" w:pos="8820"/>
          <w:tab w:val="right" w:leader="dot" w:pos="9030"/>
        </w:tabs>
        <w:snapToGrid w:val="0"/>
        <w:rPr>
          <w:rFonts w:hint="eastAsia"/>
          <w:sz w:val="12"/>
          <w:szCs w:val="12"/>
        </w:rPr>
      </w:pPr>
    </w:p>
    <w:p>
      <w:pPr>
        <w:snapToGrid w:val="0"/>
        <w:spacing w:line="360" w:lineRule="auto"/>
        <w:jc w:val="right"/>
      </w:pPr>
      <w:r>
        <w:rPr>
          <w:rFonts w:ascii="宋体" w:hAnsi="宋体"/>
          <w:sz w:val="28"/>
          <w:szCs w:val="28"/>
        </w:rPr>
        <w:t>第</w:t>
      </w:r>
      <w:r>
        <w:rPr>
          <w:rFonts w:hint="eastAsia" w:ascii="宋体" w:hAnsi="宋体"/>
          <w:sz w:val="28"/>
          <w:szCs w:val="28"/>
        </w:rPr>
        <w:t>7</w:t>
      </w:r>
      <w:r>
        <w:rPr>
          <w:rFonts w:ascii="宋体" w:hAnsi="宋体"/>
          <w:sz w:val="28"/>
          <w:szCs w:val="28"/>
        </w:rPr>
        <w:t>卷（总第</w:t>
      </w:r>
      <w:r>
        <w:rPr>
          <w:rFonts w:hint="eastAsia" w:ascii="宋体" w:hAnsi="宋体"/>
          <w:sz w:val="28"/>
          <w:szCs w:val="28"/>
        </w:rPr>
        <w:t>24</w:t>
      </w:r>
      <w:r>
        <w:rPr>
          <w:rFonts w:ascii="宋体" w:hAnsi="宋体"/>
          <w:sz w:val="28"/>
          <w:szCs w:val="28"/>
        </w:rPr>
        <w:t>期）</w:t>
      </w:r>
    </w:p>
    <w:p>
      <w:pPr>
        <w:tabs>
          <w:tab w:val="right" w:leader="dot" w:pos="8610"/>
          <w:tab w:val="right" w:leader="dot" w:pos="8820"/>
          <w:tab w:val="right" w:leader="dot" w:pos="9030"/>
          <w:tab w:val="right" w:leader="dot" w:pos="9240"/>
        </w:tabs>
        <w:snapToGrid w:val="0"/>
        <w:spacing w:line="360" w:lineRule="auto"/>
        <w:jc w:val="right"/>
        <w:rPr>
          <w:rFonts w:hint="eastAsia"/>
          <w:sz w:val="28"/>
          <w:szCs w:val="28"/>
        </w:rPr>
      </w:pPr>
      <w:r>
        <w:rPr>
          <w:rFonts w:eastAsia="黑体"/>
          <w:kern w:val="28"/>
          <w:sz w:val="30"/>
          <w:szCs w:val="3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191770</wp:posOffset>
                </wp:positionV>
                <wp:extent cx="5760085" cy="0"/>
                <wp:effectExtent l="0" t="28575" r="5715" b="34925"/>
                <wp:wrapNone/>
                <wp:docPr id="57" name="直接连接符 57"/>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pt;margin-top:15.1pt;height:0pt;width:453.55pt;z-index:251666432;mso-width-relative:page;mso-height-relative:page;" filled="f" stroked="t" coordsize="21600,21600" o:gfxdata="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GQGmXSAAAABwEAAA8A&#10;AAAAAAAAAQAgAAAAIgAAAGRycy9kb3ducmV2LnhtbFBLAQIUABQAAAAIAIdO4kDweQ7s5AEAAKkD&#10;AAAOAAAAAAAAAAEAIAAAACEBAABkcnMvZTJvRG9jLnhtbFBLBQYAAAAABgAGAFkBAAB3BQAAAAA=&#10;">
                <v:path arrowok="t"/>
                <v:fill on="f" focussize="0,0"/>
                <v:stroke weight="4.5pt" linestyle="thickThin" joinstyle="bevel"/>
                <v:imagedata o:title=""/>
                <o:lock v:ext="edit" grouping="f" rotation="f" text="f" aspectratio="f"/>
              </v:line>
            </w:pict>
          </mc:Fallback>
        </mc:AlternateContent>
      </w:r>
      <w:r>
        <w:rPr>
          <w:rFonts w:hint="eastAsia" w:hAnsi="Calibri"/>
          <w:sz w:val="72"/>
          <w:szCs w:val="72"/>
        </w:rPr>
        <w:t xml:space="preserve"> </w:t>
      </w:r>
      <w:r>
        <w:rPr>
          <w:rFonts w:hint="eastAsia" w:hAnsi="Calibri"/>
          <w:sz w:val="28"/>
          <w:szCs w:val="28"/>
        </w:rPr>
        <w:t xml:space="preserve"> </w:t>
      </w:r>
    </w:p>
    <w:p>
      <w:pPr>
        <w:tabs>
          <w:tab w:val="right" w:leader="dot" w:pos="8610"/>
          <w:tab w:val="right" w:leader="dot" w:pos="8820"/>
          <w:tab w:val="right" w:leader="dot" w:pos="9030"/>
        </w:tabs>
        <w:snapToGrid w:val="0"/>
        <w:spacing w:line="360" w:lineRule="auto"/>
        <w:rPr>
          <w:rFonts w:eastAsia="方正正中黑简体"/>
          <w:sz w:val="28"/>
          <w:szCs w:val="28"/>
        </w:rPr>
      </w:pP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中亚女性问题研究</w:t>
      </w:r>
    </w:p>
    <w:p>
      <w:pPr>
        <w:tabs>
          <w:tab w:val="right" w:leader="dot" w:pos="9030"/>
        </w:tabs>
        <w:snapToGrid w:val="0"/>
        <w:spacing w:line="360" w:lineRule="auto"/>
        <w:rPr>
          <w:kern w:val="0"/>
          <w:szCs w:val="21"/>
        </w:rPr>
      </w:pPr>
      <w:r>
        <w:rPr>
          <w:rFonts w:hint="eastAsia"/>
          <w:kern w:val="0"/>
          <w:szCs w:val="21"/>
        </w:rPr>
        <w:t>后苏联时期欧亚大陆的抢婚习俗：一次圆桌讨论</w:t>
      </w:r>
      <w:r>
        <w:rPr>
          <w:rFonts w:hint="eastAsia"/>
          <w:kern w:val="0"/>
          <w:szCs w:val="21"/>
        </w:rPr>
        <w:tab/>
      </w:r>
      <w:r>
        <w:rPr>
          <w:rFonts w:hint="eastAsia"/>
          <w:kern w:val="0"/>
          <w:szCs w:val="21"/>
        </w:rPr>
        <w:t>82</w:t>
      </w:r>
    </w:p>
    <w:p>
      <w:pPr>
        <w:tabs>
          <w:tab w:val="right" w:leader="dot" w:pos="9030"/>
        </w:tabs>
        <w:snapToGrid w:val="0"/>
        <w:spacing w:line="360" w:lineRule="auto"/>
        <w:rPr>
          <w:kern w:val="0"/>
          <w:szCs w:val="21"/>
        </w:rPr>
      </w:pPr>
      <w:r>
        <w:rPr>
          <w:rFonts w:hint="eastAsia"/>
          <w:kern w:val="0"/>
          <w:szCs w:val="21"/>
        </w:rPr>
        <w:t>妇女赋权：吉尔吉斯斯坦性别与发展项目中的矛盾（一）</w:t>
      </w:r>
      <w:r>
        <w:rPr>
          <w:rFonts w:hint="eastAsia"/>
          <w:kern w:val="0"/>
          <w:szCs w:val="21"/>
        </w:rPr>
        <w:tab/>
      </w:r>
      <w:r>
        <w:rPr>
          <w:rFonts w:hint="eastAsia"/>
          <w:kern w:val="0"/>
          <w:szCs w:val="21"/>
        </w:rPr>
        <w:t>95</w:t>
      </w:r>
    </w:p>
    <w:p>
      <w:pPr>
        <w:tabs>
          <w:tab w:val="right" w:leader="dot" w:pos="8610"/>
          <w:tab w:val="right" w:leader="dot" w:pos="8820"/>
          <w:tab w:val="right" w:leader="dot" w:pos="9030"/>
        </w:tabs>
        <w:snapToGrid w:val="0"/>
        <w:spacing w:line="360" w:lineRule="auto"/>
        <w:rPr>
          <w:rFonts w:hint="eastAsia" w:ascii="方正正中黑简体" w:eastAsia="方正正中黑简体"/>
          <w:sz w:val="24"/>
        </w:rPr>
      </w:pPr>
      <w:r>
        <w:rPr>
          <w:rFonts w:hint="eastAsia"/>
          <w:kern w:val="0"/>
          <w:szCs w:val="21"/>
        </w:rPr>
        <w:drawing>
          <wp:anchor distT="0" distB="0" distL="114300" distR="114300" simplePos="0" relativeHeight="251661312" behindDoc="1" locked="0" layoutInCell="1" allowOverlap="1">
            <wp:simplePos x="0" y="0"/>
            <wp:positionH relativeFrom="column">
              <wp:posOffset>-4445</wp:posOffset>
            </wp:positionH>
            <wp:positionV relativeFrom="paragraph">
              <wp:posOffset>78740</wp:posOffset>
            </wp:positionV>
            <wp:extent cx="5760085" cy="0"/>
            <wp:effectExtent l="0" t="0" r="0" b="0"/>
            <wp:wrapNone/>
            <wp:docPr id="6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4"/>
                    <pic:cNvPicPr>
                      <a:picLocks noChangeAspect="1"/>
                    </pic:cNvPicPr>
                  </pic:nvPicPr>
                  <pic:blipFill>
                    <a:blip r:embed="rId9"/>
                    <a:stretch>
                      <a:fillRect/>
                    </a:stretch>
                  </pic:blipFill>
                  <pic:spPr>
                    <a:xfrm>
                      <a:off x="0" y="0"/>
                      <a:ext cx="5760085" cy="0"/>
                    </a:xfrm>
                    <a:prstGeom prst="rect">
                      <a:avLst/>
                    </a:prstGeom>
                    <a:noFill/>
                    <a:ln w="3175" cap="flat" cmpd="sng">
                      <a:solidFill>
                        <a:srgbClr val="000000"/>
                      </a:solidFill>
                      <a:prstDash val="solid"/>
                      <a:miter/>
                      <a:headEnd type="none" w="med" len="med"/>
                      <a:tailEnd type="none" w="med" len="med"/>
                    </a:ln>
                  </pic:spPr>
                </pic:pic>
              </a:graphicData>
            </a:graphic>
          </wp:anchor>
        </w:drawing>
      </w:r>
    </w:p>
    <w:p>
      <w:pPr>
        <w:tabs>
          <w:tab w:val="right" w:leader="dot" w:pos="8610"/>
          <w:tab w:val="right" w:leader="dot" w:pos="8820"/>
          <w:tab w:val="right" w:leader="dot" w:pos="9030"/>
        </w:tabs>
        <w:snapToGrid w:val="0"/>
        <w:spacing w:line="360"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中亚文化研究</w:t>
      </w:r>
    </w:p>
    <w:p>
      <w:pPr>
        <w:tabs>
          <w:tab w:val="right" w:leader="dot" w:pos="9030"/>
        </w:tabs>
        <w:snapToGrid w:val="0"/>
        <w:spacing w:line="360" w:lineRule="auto"/>
        <w:rPr>
          <w:kern w:val="0"/>
          <w:szCs w:val="21"/>
        </w:rPr>
      </w:pPr>
      <w:r>
        <w:rPr>
          <w:rFonts w:hint="eastAsia"/>
          <w:kern w:val="0"/>
          <w:szCs w:val="21"/>
        </w:rPr>
        <w:t>21世纪以来全球化背景下英语学术圈哈萨克斯坦现代文学研究的本土发展</w:t>
      </w:r>
      <w:r>
        <w:rPr>
          <w:rFonts w:hint="eastAsia"/>
          <w:kern w:val="0"/>
          <w:szCs w:val="21"/>
        </w:rPr>
        <w:tab/>
      </w:r>
      <w:r>
        <w:rPr>
          <w:rFonts w:hint="eastAsia"/>
          <w:kern w:val="0"/>
          <w:szCs w:val="21"/>
        </w:rPr>
        <w:t>101</w:t>
      </w:r>
    </w:p>
    <w:p>
      <w:pPr>
        <w:tabs>
          <w:tab w:val="right" w:leader="dot" w:pos="9030"/>
        </w:tabs>
        <w:snapToGrid w:val="0"/>
        <w:spacing w:line="360" w:lineRule="auto"/>
        <w:rPr>
          <w:bCs/>
          <w:kern w:val="0"/>
          <w:szCs w:val="21"/>
        </w:rPr>
      </w:pPr>
      <w:r>
        <w:rPr>
          <w:bCs/>
          <w:kern w:val="0"/>
          <w:szCs w:val="21"/>
        </w:rPr>
        <w:t>中亚国家的民族史神话（一）</w:t>
      </w:r>
      <w:r>
        <w:rPr>
          <w:rFonts w:hint="eastAsia"/>
          <w:bCs/>
          <w:kern w:val="0"/>
          <w:szCs w:val="21"/>
        </w:rPr>
        <w:tab/>
      </w:r>
      <w:r>
        <w:rPr>
          <w:rFonts w:hint="eastAsia"/>
          <w:bCs/>
          <w:kern w:val="0"/>
          <w:szCs w:val="21"/>
        </w:rPr>
        <w:t>109</w:t>
      </w: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sz w:val="19"/>
          <w:szCs w:val="22"/>
          <w:lang w:val="ru-RU"/>
        </w:rPr>
      </w:pPr>
    </w:p>
    <w:p>
      <w:pPr>
        <w:widowControl/>
        <w:jc w:val="left"/>
        <w:rPr>
          <w:rFonts w:hint="eastAsia"/>
          <w:sz w:val="19"/>
          <w:szCs w:val="22"/>
          <w:lang w:val="ru-RU"/>
        </w:rPr>
      </w:pPr>
    </w:p>
    <w:p>
      <w:pPr>
        <w:widowControl/>
        <w:jc w:val="left"/>
        <w:rPr>
          <w:rFonts w:hint="eastAsia"/>
          <w:lang w:val="ru-RU"/>
        </w:rPr>
      </w:pPr>
    </w:p>
    <w:p>
      <w:pPr>
        <w:widowControl/>
        <w:jc w:val="left"/>
        <w:rPr>
          <w:rFonts w:hint="eastAsia"/>
          <w:lang w:val="ru-RU"/>
        </w:rPr>
      </w:pPr>
      <w:r>
        <w:rPr>
          <w:rFonts w:hint="eastAsia" w:eastAsia="方正正中黑简体"/>
          <w:bCs/>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27305</wp:posOffset>
                </wp:positionV>
                <wp:extent cx="5760085" cy="0"/>
                <wp:effectExtent l="0" t="28575" r="5715" b="34925"/>
                <wp:wrapNone/>
                <wp:docPr id="63" name="直接连接符 63"/>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2.15pt;height:0pt;width:453.55pt;z-index:251665408;mso-width-relative:page;mso-height-relative:page;" filled="f" stroked="t" coordsize="21600,21600" o:gfxdata="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IXe7UAAAABAEA&#10;AA8AAAAAAAAAAQAgAAAAIgAAAGRycy9kb3ducmV2LnhtbFBLAQIUABQAAAAIAIdO4kBa2p4n5QEA&#10;AKkDAAAOAAAAAAAAAAEAIAAAACMBAABkcnMvZTJvRG9jLnhtbFBLBQYAAAAABgAGAFkBAAB6BQAA&#10;AAA=&#10;">
                <v:path arrowok="t"/>
                <v:fill on="f" focussize="0,0"/>
                <v:stroke weight="4.5pt" linestyle="thinThick" joinstyle="bevel"/>
                <v:imagedata o:title=""/>
                <o:lock v:ext="edit" grouping="f" rotation="f" text="f" aspectratio="f"/>
              </v:line>
            </w:pict>
          </mc:Fallback>
        </mc:AlternateContent>
      </w:r>
    </w:p>
    <w:p>
      <w:pPr>
        <w:snapToGrid w:val="0"/>
        <w:spacing w:line="336" w:lineRule="auto"/>
        <w:jc w:val="center"/>
        <w:rPr>
          <w:szCs w:val="22"/>
        </w:rPr>
      </w:pPr>
      <w:r>
        <w:rPr>
          <w:rFonts w:hAnsi="Calibri"/>
          <w:szCs w:val="22"/>
        </w:rPr>
        <w:t>执行主编：凌建侯</w:t>
      </w:r>
      <w:r>
        <w:rPr>
          <w:szCs w:val="22"/>
        </w:rPr>
        <w:t xml:space="preserve">                                   </w:t>
      </w:r>
      <w:r>
        <w:rPr>
          <w:rFonts w:hAnsi="Calibri"/>
          <w:szCs w:val="22"/>
        </w:rPr>
        <w:t>校</w:t>
      </w:r>
      <w:r>
        <w:rPr>
          <w:szCs w:val="22"/>
        </w:rPr>
        <w:t xml:space="preserve">    </w:t>
      </w:r>
      <w:r>
        <w:rPr>
          <w:rFonts w:hAnsi="Calibri"/>
          <w:szCs w:val="22"/>
        </w:rPr>
        <w:t>对：</w:t>
      </w:r>
      <w:r>
        <w:rPr>
          <w:rFonts w:hint="eastAsia" w:hAnsi="Calibri"/>
          <w:szCs w:val="22"/>
        </w:rPr>
        <w:t>张凌燕</w:t>
      </w:r>
      <w:r>
        <w:rPr>
          <w:rFonts w:hAnsi="Calibri"/>
          <w:szCs w:val="22"/>
        </w:rPr>
        <w:t>、</w:t>
      </w:r>
      <w:r>
        <w:rPr>
          <w:rFonts w:hint="eastAsia" w:hAnsi="Calibri"/>
          <w:szCs w:val="22"/>
        </w:rPr>
        <w:t>肖楚舟</w:t>
      </w:r>
    </w:p>
    <w:p>
      <w:pPr>
        <w:snapToGrid w:val="0"/>
        <w:spacing w:line="336" w:lineRule="auto"/>
        <w:jc w:val="center"/>
        <w:rPr>
          <w:rFonts w:hint="eastAsia"/>
        </w:rPr>
        <w:sectPr>
          <w:headerReference r:id="rId3" w:type="first"/>
          <w:footerReference r:id="rId6" w:type="first"/>
          <w:footerReference r:id="rId4" w:type="default"/>
          <w:footerReference r:id="rId5" w:type="even"/>
          <w:footnotePr>
            <w:numFmt w:val="chicago"/>
            <w:numRestart w:val="eachPage"/>
          </w:footnotePr>
          <w:pgSz w:w="11905" w:h="16838"/>
          <w:pgMar w:top="1701" w:right="1418" w:bottom="1418" w:left="1418" w:header="1701" w:footer="1134" w:gutter="0"/>
          <w:cols w:space="720" w:num="1"/>
          <w:docGrid w:linePitch="360" w:charSpace="0"/>
        </w:sectPr>
      </w:pPr>
      <w:r>
        <w:rPr>
          <w:rFonts w:hAnsi="Calibri"/>
          <w:szCs w:val="22"/>
        </w:rPr>
        <w:t>执行编辑：</w:t>
      </w:r>
      <w:r>
        <w:rPr>
          <w:rFonts w:hint="eastAsia" w:hAnsi="Calibri"/>
          <w:szCs w:val="22"/>
        </w:rPr>
        <w:t>张凌燕</w:t>
      </w:r>
      <w:r>
        <w:rPr>
          <w:szCs w:val="22"/>
        </w:rPr>
        <w:t xml:space="preserve">                                   </w:t>
      </w:r>
      <w:r>
        <w:rPr>
          <w:rFonts w:hAnsi="Calibri"/>
          <w:szCs w:val="22"/>
        </w:rPr>
        <w:t>外文译校：</w:t>
      </w:r>
      <w:r>
        <w:rPr>
          <w:rFonts w:hint="eastAsia" w:hAnsi="Calibri"/>
          <w:szCs w:val="22"/>
        </w:rPr>
        <w:t>张凌燕</w:t>
      </w:r>
      <w:r>
        <w:rPr>
          <w:rFonts w:hAnsi="Calibri"/>
          <w:szCs w:val="22"/>
        </w:rPr>
        <w:t>、凌建侯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2010601030101010101"/>
    <w:charset w:val="86"/>
    <w:family w:val="auto"/>
    <w:pitch w:val="default"/>
    <w:sig w:usb0="00000000" w:usb1="00000000" w:usb2="00000010" w:usb3="00000000" w:csb0="00040000" w:csb1="00000000"/>
  </w:font>
  <w:font w:name="方正正中黑简体">
    <w:altName w:val="黑体"/>
    <w:panose1 w:val="02000000000000000000"/>
    <w:charset w:val="86"/>
    <w:family w:val="auto"/>
    <w:pitch w:val="default"/>
    <w:sig w:usb0="00000000" w:usb1="00000000" w:usb2="00000010" w:usb3="00000000" w:csb0="00040000" w:csb1="0000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chicago"/>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86515"/>
    <w:rsid w:val="0FE65950"/>
    <w:rsid w:val="138B64EF"/>
    <w:rsid w:val="16C86515"/>
    <w:rsid w:val="512454AF"/>
    <w:rsid w:val="5EF83DF3"/>
    <w:rsid w:val="713511B2"/>
    <w:rsid w:val="730C219A"/>
    <w:rsid w:val="767D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等线" w:hAnsi="等线" w:eastAsia="等线" w:cs="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等线" w:hAnsi="等线" w:eastAsia="等线"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2020-08-25T02:57:00Z</dcterms:created>
  <dc:creator>buling</dc:creator>
  <cp:lastModifiedBy>buling</cp:lastModifiedBy>
  <dcterms:modified xsi:type="dcterms:W3CDTF">2020-08-25T03:04:51Z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