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jc w:val="right"/>
        <w:rPr>
          <w:rFonts w:hint="eastAsia" w:eastAsia="黑体"/>
          <w:szCs w:val="21"/>
        </w:rPr>
      </w:pPr>
    </w:p>
    <w:p>
      <w:pPr>
        <w:snapToGrid w:val="0"/>
        <w:spacing w:before="312" w:beforeLines="100" w:after="312" w:afterLines="100" w:line="360" w:lineRule="auto"/>
        <w:jc w:val="center"/>
        <w:rPr>
          <w:rFonts w:eastAsia="方正大黑简体"/>
          <w:kern w:val="28"/>
          <w:sz w:val="56"/>
          <w:szCs w:val="52"/>
        </w:rPr>
      </w:pPr>
      <w:r>
        <w:rPr>
          <w:rFonts w:eastAsia="方正大黑简体"/>
          <w:kern w:val="28"/>
          <w:sz w:val="56"/>
          <w:szCs w:val="52"/>
        </w:rPr>
        <w:t xml:space="preserve">                   目 录</w:t>
      </w:r>
    </w:p>
    <w:p>
      <w:pPr>
        <w:tabs>
          <w:tab w:val="right" w:leader="dot" w:pos="8610"/>
          <w:tab w:val="right" w:leader="dot" w:pos="8820"/>
          <w:tab w:val="right" w:leader="dot" w:pos="9030"/>
        </w:tabs>
        <w:snapToGrid w:val="0"/>
        <w:spacing w:line="336" w:lineRule="auto"/>
        <w:rPr>
          <w:rFonts w:eastAsia="方正正中黑简体"/>
          <w:sz w:val="28"/>
          <w:szCs w:val="28"/>
        </w:rPr>
      </w:pPr>
      <w:r>
        <w:rPr>
          <w:rFonts w:eastAsia="黑体"/>
          <w:kern w:val="28"/>
          <w:sz w:val="30"/>
          <w:szCs w:val="30"/>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29845</wp:posOffset>
                </wp:positionV>
                <wp:extent cx="5760085" cy="0"/>
                <wp:effectExtent l="0" t="28575" r="5715" b="34925"/>
                <wp:wrapNone/>
                <wp:docPr id="39" name="直接连接符 39"/>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2.35pt;height:0pt;width:453.55pt;z-index:251658240;mso-width-relative:page;mso-height-relative:page;" filled="f" stroked="t" coordsize="21600,21600" o:gfxdata="UEsDBAoAAAAAAIdO4kAAAAAAAAAAAAAAAAAEAAAAZHJzL1BLAwQUAAAACACHTuJAmalUbdEAAAAF&#10;AQAADwAAAGRycy9kb3ducmV2LnhtbE2OzW7CMBCE75V4B2uRegMbiqCkcTggoV7aA24fwMRLEmGv&#10;o9j89O275UKPoxl985WbW/DigkPqImmYTRUIpDq6jhoN31+7ySuIlC056yOhhh9MsKlGT6UtXLzS&#10;Hi8mN4IhlAqroc25L6RMdYvBpmnskbg7xiHYzHFopBvsleHBy7lSSxlsR/zQ2h63LdYncw4avHlR&#10;+8VHMKS2dDTu3a1i+tT6eTxTbyAy3vJjDH/6rA4VOx3imVwSXsNkzkMNixUIbtdquQZxuGdZlfK/&#10;ffULUEsDBBQAAAAIAIdO4kBl29kK5QEAAKkDAAAOAAAAZHJzL2Uyb0RvYy54bWytU81uEzEQviPx&#10;DpbvZDdFKWWVTQ+EckFQqeUBJvbsroX/ZLu7yUvwAkjc4MSRO29DeQzGTpryc0GIPcyOPePx9818&#10;Xp5vjWYjhqicbfl8VnOGVjipbN/yN9cXj844iwmsBO0stnyHkZ+vHj5YTr7BEzc4LTEwKmJjM/mW&#10;Dyn5pqqiGNBAnDmPloKdCwYSLUNfyQATVTe6Oqnr02pyQfrgBMZIu+t9kK9K/a5DkV53XcTEdMsJ&#10;Wyo2FLvJtlotoekD+EGJAwz4BxQGlKVLj6XWkIDdBPVHKaNEcNF1aSacqVzXKYGFA7GZ17+xuRrA&#10;Y+FCzYn+2Kb4/8qKV+NlYEq2/PFTziwYmtHt+y/f3n38/vUD2dvPnxhFqE2Tjw1lX/nLcFhFcjPn&#10;bRdM/hMbti2t3R1bi9vEBG0unpzW9dmCM3EXq+4P+hDTC3SGZaflWtnMGhoYX8ZEl1HqXUre1pZN&#10;ueJ8QRMVQKrpNCRyjSceiSb59no4zCM6reSF0jofjKHfPNOBjZDVUL7MjMr/kpbvWkMc9nkltNfJ&#10;BkfUdACaAUE+t5KlnaeGWZI2z5gMSs400kvIXslMoPTfZBIIbQlLbvO+sdnbOLmj+dz4oPqhiDfj&#10;zRHSQ0F+0G4W3M/rknX/wl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mpVG3RAAAABQEAAA8A&#10;AAAAAAAAAQAgAAAAIgAAAGRycy9kb3ducmV2LnhtbFBLAQIUABQAAAAIAIdO4kBl29kK5QEAAKkD&#10;AAAOAAAAAAAAAAEAIAAAACABAABkcnMvZTJvRG9jLnhtbFBLBQYAAAAABgAGAFkBAAB3BQAAAAA=&#10;">
                <v:path arrowok="t"/>
                <v:fill on="f" focussize="0,0"/>
                <v:stroke weight="4.5pt" linestyle="thickThin" joinstyle="bevel"/>
                <v:imagedata o:title=""/>
                <o:lock v:ext="edit" grouping="f" rotation="f" text="f" aspectratio="f"/>
              </v:line>
            </w:pict>
          </mc:Fallback>
        </mc:AlternateContent>
      </w:r>
    </w:p>
    <w:p>
      <w:pPr>
        <w:tabs>
          <w:tab w:val="right" w:leader="dot" w:pos="9030"/>
        </w:tabs>
        <w:snapToGrid w:val="0"/>
        <w:spacing w:line="336" w:lineRule="auto"/>
        <w:rPr>
          <w:kern w:val="0"/>
          <w:szCs w:val="21"/>
          <w:lang w:val="zh-CN"/>
        </w:rPr>
      </w:pPr>
    </w:p>
    <w:p>
      <w:pPr>
        <w:tabs>
          <w:tab w:val="left" w:pos="6720"/>
          <w:tab w:val="right" w:leader="dot" w:pos="8610"/>
          <w:tab w:val="right" w:leader="dot" w:pos="8820"/>
          <w:tab w:val="right" w:leader="dot" w:pos="9030"/>
        </w:tabs>
        <w:snapToGrid w:val="0"/>
        <w:spacing w:line="336" w:lineRule="auto"/>
        <w:rPr>
          <w:rFonts w:eastAsia="方正正中黑简体"/>
          <w:b/>
          <w:bCs/>
          <w:sz w:val="24"/>
        </w:rPr>
      </w:pPr>
      <w:r>
        <w:rPr>
          <w:rFonts w:hAnsi="宋体"/>
          <w:bCs/>
          <w:sz w:val="24"/>
        </w:rPr>
        <w:t>◆</w:t>
      </w:r>
      <w:r>
        <w:rPr>
          <w:bCs/>
          <w:sz w:val="24"/>
        </w:rPr>
        <w:t xml:space="preserve"> </w:t>
      </w:r>
      <w:r>
        <w:rPr>
          <w:rFonts w:eastAsia="方正正中黑简体"/>
          <w:bCs/>
          <w:sz w:val="24"/>
        </w:rPr>
        <w:t>“丝绸之路经济带”研究</w:t>
      </w:r>
    </w:p>
    <w:p>
      <w:pPr>
        <w:tabs>
          <w:tab w:val="right" w:leader="dot" w:pos="9030"/>
        </w:tabs>
        <w:snapToGrid w:val="0"/>
        <w:spacing w:line="336" w:lineRule="auto"/>
        <w:rPr>
          <w:kern w:val="0"/>
          <w:szCs w:val="21"/>
          <w:lang w:val="zh-CN"/>
        </w:rPr>
      </w:pPr>
      <w:r>
        <w:rPr>
          <w:kern w:val="0"/>
          <w:szCs w:val="21"/>
        </w:rPr>
        <w:t>欧亚经济联盟与丝绸之路：各方共赢</w:t>
      </w:r>
      <w:r>
        <w:rPr>
          <w:kern w:val="0"/>
          <w:szCs w:val="21"/>
          <w:lang w:val="zh-CN"/>
        </w:rPr>
        <w:tab/>
      </w:r>
      <w:r>
        <w:rPr>
          <w:kern w:val="0"/>
          <w:szCs w:val="21"/>
          <w:lang w:val="zh-CN"/>
        </w:rPr>
        <w:t>1</w:t>
      </w:r>
    </w:p>
    <w:p>
      <w:pPr>
        <w:tabs>
          <w:tab w:val="right" w:leader="dot" w:pos="9030"/>
        </w:tabs>
        <w:snapToGrid w:val="0"/>
        <w:spacing w:line="336" w:lineRule="auto"/>
        <w:rPr>
          <w:kern w:val="0"/>
          <w:szCs w:val="21"/>
          <w:lang w:val="zh-CN"/>
        </w:rPr>
      </w:pPr>
      <w:r>
        <w:rPr>
          <w:kern w:val="0"/>
          <w:szCs w:val="21"/>
        </w:rPr>
        <w:t>中国丝绸之路沿中亚铁路干线延伸</w:t>
      </w:r>
      <w:r>
        <w:rPr>
          <w:kern w:val="0"/>
          <w:szCs w:val="21"/>
          <w:lang w:val="zh-CN"/>
        </w:rPr>
        <w:tab/>
      </w:r>
      <w:r>
        <w:rPr>
          <w:kern w:val="0"/>
          <w:szCs w:val="21"/>
          <w:lang w:val="zh-CN"/>
        </w:rPr>
        <w:t>4</w:t>
      </w:r>
    </w:p>
    <w:p>
      <w:pPr>
        <w:tabs>
          <w:tab w:val="left" w:pos="6720"/>
          <w:tab w:val="right" w:leader="dot" w:pos="9030"/>
        </w:tabs>
        <w:snapToGrid w:val="0"/>
        <w:spacing w:line="336" w:lineRule="auto"/>
        <w:rPr>
          <w:kern w:val="0"/>
          <w:szCs w:val="21"/>
          <w:lang w:val="zh-CN"/>
        </w:rPr>
      </w:pPr>
      <w:r>
        <w:rPr>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5760085" cy="0"/>
                <wp:effectExtent l="0" t="0" r="0" b="0"/>
                <wp:wrapNone/>
                <wp:docPr id="33" name="直接连接符 33"/>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1.45pt;height:0pt;width:453.55pt;z-index:251659264;mso-width-relative:page;mso-height-relative:page;" filled="f" stroked="t" coordsize="21600,21600" o:gfxdata="UEsDBAoAAAAAAIdO4kAAAAAAAAAAAAAAAAAEAAAAZHJzL1BLAwQUAAAACACHTuJAI/NMZdQAAAAE&#10;AQAADwAAAGRycy9kb3ducmV2LnhtbE2PzU7DMBCE70i8g7VIXFBrpwdI0jiVWqlcuNDSSu1tGy9J&#10;RLyOYqc/b4/hAsfRjGa+KRZX24kzDb51rCGZKhDElTMt1xp2H+tJCsIHZIOdY9JwIw+L8v6uwNy4&#10;C2/ovA21iCXsc9TQhNDnUvqqIYt+6nri6H26wWKIcqilGfASy20nZ0o9S4stx4UGe1o1VH1tR6uB&#10;lozHd7c+ZJs0xd3rfjze3p60fnxI1BxEoGv4C8MPfkSHMjKd3MjGi05DPBI0zDIQ0czUSwLi9Ktl&#10;Wcj/8OU3UEsDBBQAAAAIAIdO4kBTSWAZ4QEAAKIDAAAOAAAAZHJzL2Uyb0RvYy54bWytU0uOEzEQ&#10;3SNxB8t70j0TJYxa6cyCMGwQjDRwgIrt7rbkn1ye7uQSXACJHaxYsuc2DMeg7GQyfDYI0YvqsutV&#10;ud5zeXW5s4aNKqL2ruVns5oz5YSX2vUtf/vm6skFZ5jASTDeqZbvFfLL9eNHqyk06twP3kgVGRVx&#10;2Eyh5UNKoakqFIOygDMflKNg56OFRMvYVzLCRNWtqc7rellNPsoQvVCItLs5BPm61O86JdLrrkOV&#10;mGk59ZaKjcVus63WK2j6CGHQ4tgG/EMXFrSjQ0+lNpCA3Ub9RymrRfTouzQT3la+67RQhQOxOat/&#10;Y3MzQFCFC4mD4SQT/r+y4tV4HZmWLZ/POXNg6Y7u3n/59u7j968fyN59/sQoQjJNARtC34TreFwh&#10;uZnzros2/4kN2xVp9ydp1S4xQZuLp8u6vlhwJu5j1UNiiJheKG9ZdlputMusoYHxJSY6jKD3kLxt&#10;HJtavpwv6EIF0NB0BhK5NhANdH3JRW+0vNLG5AyM/faZiWyEPAbly5So7i+wfMgGcDjgSugwIFs1&#10;KkMJ0AwK5HMnWdoHUsrRTPPcjFWSM6PoCWSvIBNo8zdIasI46iXre1A0e1sv93QxtyHqfihTm/vN&#10;ERqE0vlxaPOk/bwuqIent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NMZdQAAAAEAQAADwAA&#10;AAAAAAABACAAAAAiAAAAZHJzL2Rvd25yZXYueG1sUEsBAhQAFAAAAAgAh07iQFNJYBnhAQAAogMA&#10;AA4AAAAAAAAAAQAgAAAAIwEAAGRycy9lMm9Eb2MueG1sUEsFBgAAAAAGAAYAWQEAAHYFA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eastAsia="方正正中黑简体"/>
          <w:b/>
          <w:bCs/>
          <w:sz w:val="24"/>
        </w:rPr>
      </w:pPr>
      <w:r>
        <w:rPr>
          <w:rFonts w:hAnsi="宋体"/>
          <w:bCs/>
          <w:sz w:val="24"/>
        </w:rPr>
        <w:t>◆</w:t>
      </w:r>
      <w:r>
        <w:rPr>
          <w:bCs/>
          <w:sz w:val="24"/>
        </w:rPr>
        <w:t xml:space="preserve"> </w:t>
      </w:r>
      <w:r>
        <w:rPr>
          <w:rFonts w:eastAsia="方正正中黑简体"/>
          <w:bCs/>
          <w:sz w:val="24"/>
        </w:rPr>
        <w:t xml:space="preserve">美国中亚战略研究 </w:t>
      </w:r>
    </w:p>
    <w:p>
      <w:pPr>
        <w:tabs>
          <w:tab w:val="right" w:leader="dot" w:pos="9030"/>
        </w:tabs>
        <w:snapToGrid w:val="0"/>
        <w:spacing w:line="336" w:lineRule="auto"/>
        <w:rPr>
          <w:rFonts w:hint="eastAsia"/>
          <w:kern w:val="0"/>
          <w:szCs w:val="21"/>
          <w:lang w:val="zh-CN"/>
        </w:rPr>
      </w:pPr>
      <w:r>
        <w:rPr>
          <w:kern w:val="0"/>
          <w:szCs w:val="21"/>
        </w:rPr>
        <w:t>美国的“中亚政策3.0”（一）</w:t>
      </w:r>
      <w:r>
        <w:rPr>
          <w:kern w:val="0"/>
          <w:szCs w:val="21"/>
          <w:lang w:val="zh-CN"/>
        </w:rPr>
        <w:tab/>
      </w:r>
      <w:r>
        <w:rPr>
          <w:rFonts w:hint="eastAsia"/>
          <w:kern w:val="0"/>
          <w:szCs w:val="21"/>
          <w:lang w:val="zh-CN"/>
        </w:rPr>
        <w:t>6</w:t>
      </w:r>
    </w:p>
    <w:p>
      <w:pPr>
        <w:tabs>
          <w:tab w:val="right" w:leader="dot" w:pos="9030"/>
        </w:tabs>
        <w:snapToGrid w:val="0"/>
        <w:spacing w:line="336" w:lineRule="auto"/>
        <w:rPr>
          <w:rFonts w:hint="eastAsia"/>
          <w:kern w:val="0"/>
          <w:szCs w:val="21"/>
          <w:lang w:val="zh-CN"/>
        </w:rPr>
      </w:pPr>
      <w:r>
        <w:rPr>
          <w:kern w:val="0"/>
          <w:szCs w:val="21"/>
        </w:rPr>
        <w:t>以退为进：美军撤出阿富汗背景下的美国中亚政策</w:t>
      </w:r>
      <w:r>
        <w:rPr>
          <w:kern w:val="0"/>
          <w:szCs w:val="21"/>
          <w:lang w:val="zh-CN"/>
        </w:rPr>
        <w:tab/>
      </w:r>
      <w:r>
        <w:rPr>
          <w:kern w:val="0"/>
          <w:szCs w:val="21"/>
          <w:lang w:val="zh-CN"/>
        </w:rPr>
        <w:t>1</w:t>
      </w:r>
      <w:r>
        <w:rPr>
          <w:rFonts w:hint="eastAsia"/>
          <w:kern w:val="0"/>
          <w:szCs w:val="21"/>
          <w:lang w:val="zh-CN"/>
        </w:rPr>
        <w:t>6</w:t>
      </w:r>
    </w:p>
    <w:p>
      <w:pPr>
        <w:tabs>
          <w:tab w:val="right" w:leader="dot" w:pos="9030"/>
        </w:tabs>
        <w:snapToGrid w:val="0"/>
        <w:spacing w:line="336" w:lineRule="auto"/>
        <w:rPr>
          <w:rFonts w:hint="eastAsia"/>
          <w:kern w:val="0"/>
          <w:szCs w:val="21"/>
          <w:lang w:val="zh-CN"/>
        </w:rPr>
      </w:pPr>
      <w:r>
        <w:rPr>
          <w:kern w:val="0"/>
          <w:szCs w:val="21"/>
        </w:rPr>
        <w:t>从俄罗斯及其盟国利益角度论美国在哈萨克斯坦军事去核化的历史经验（一）</w:t>
      </w:r>
      <w:r>
        <w:rPr>
          <w:kern w:val="0"/>
          <w:szCs w:val="21"/>
          <w:lang w:val="zh-CN"/>
        </w:rPr>
        <w:tab/>
      </w:r>
      <w:r>
        <w:rPr>
          <w:kern w:val="0"/>
          <w:szCs w:val="21"/>
          <w:lang w:val="zh-CN"/>
        </w:rPr>
        <w:t>2</w:t>
      </w:r>
      <w:r>
        <w:rPr>
          <w:rFonts w:hint="eastAsia"/>
          <w:kern w:val="0"/>
          <w:szCs w:val="21"/>
          <w:lang w:val="zh-CN"/>
        </w:rPr>
        <w:t>4</w:t>
      </w:r>
    </w:p>
    <w:p>
      <w:pPr>
        <w:tabs>
          <w:tab w:val="right" w:leader="dot" w:pos="9030"/>
        </w:tabs>
        <w:snapToGrid w:val="0"/>
        <w:spacing w:line="336" w:lineRule="auto"/>
        <w:rPr>
          <w:kern w:val="0"/>
          <w:szCs w:val="21"/>
          <w:lang w:val="zh-CN"/>
        </w:rPr>
      </w:pPr>
      <w:r>
        <w:rPr>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5760085" cy="0"/>
                <wp:effectExtent l="0" t="0" r="0" b="0"/>
                <wp:wrapNone/>
                <wp:docPr id="34" name="直接连接符 34"/>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2pt;height:0pt;width:453.55pt;z-index:251660288;mso-width-relative:page;mso-height-relative:page;" filled="f" stroked="t" coordsize="21600,21600" o:gfxdata="UEsDBAoAAAAAAIdO4kAAAAAAAAAAAAAAAAAEAAAAZHJzL1BLAwQUAAAACACHTuJAGrI389QAAAAE&#10;AQAADwAAAGRycy9kb3ducmV2LnhtbE2PT0vDQBDF74LfYRnBi9jdiGgasyko1IsXWyvY2zQ7JsHs&#10;bMhu+ufbO3rR0+Pxhvd+Uy6Ovld7GmMX2EI2M6CI6+A6bixs3pbXOaiYkB32gcnCiSIsqvOzEgsX&#10;Dryi/To1Sko4FmihTWkotI51Sx7jLAzEkn2G0WMSOzbajXiQct/rG2PutMeOZaHFgZ5aqr/Wk7dA&#10;j4zb17D8mK/yHDfP79P29HJl7eVFZh5AJTqmv2P4wRd0qIRpFyZ2UfUW5JFk4VZEwrm5z0Dtfr2u&#10;Sv0fvvoGUEsDBBQAAAAIAIdO4kB0f5Yk4QEAAKIDAAAOAAAAZHJzL2Uyb0RvYy54bWytU81uEzEQ&#10;viPxDpbvZLctCdUqmx4I5YKgUuEBJvbsriX/yXZ3k5fgBZC4wYkjd96m5TEYO2nKzwUh9jA79nwz&#10;nu/zeHmxNZqNGKJytuUns5oztMJJZfuWv3t7+eScs5jAStDOYst3GPnF6vGj5eQbPHWD0xIDoyI2&#10;NpNv+ZCSb6oqigENxJnzaCnYuWAg0TL0lQwwUXWjq9O6XlSTC9IHJzBG2l3vg3xV6ncdivSm6yIm&#10;pltOvaViQ7GbbKvVEpo+gB+UOLQB/9CFAWXp0GOpNSRgN0H9UcooEVx0XZoJZyrXdUpg4UBsTurf&#10;2FwP4LFwIXGiP8oU/19Z8Xq8CkzJlp895cyCoTu6+/D19v2n798+kr378plRhGSafGwIfe2vwmEV&#10;yc2ct10w+U9s2LZIuztKi9vEBG3Ony3q+nzOmbiPVQ+JPsT0Ep1h2Wm5VjazhgbGVzHRYQS9h+Rt&#10;bdnU8sXZnC5UAA1NpyGRazzRiLYvudFpJS+V1jkjhn7zXAc2Qh6D8mVKVPcXWD5kDXHY40poPyAb&#10;HFFTAjQDgnxhJUs7T0pZmmmemzEoOdNITyB7BZlA6b9BUhPaUi9Z372i2ds4uaOLufFB9UOZ2txv&#10;jtAglM4PQ5sn7ed1QT08rd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rI389QAAAAEAQAADwAA&#10;AAAAAAABACAAAAAiAAAAZHJzL2Rvd25yZXYueG1sUEsBAhQAFAAAAAgAh07iQHR/liThAQAAogMA&#10;AA4AAAAAAAAAAQAgAAAAIwEAAGRycy9lMm9Eb2MueG1sUEsFBgAAAAAGAAYAWQEAAHYFA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eastAsia="方正正中黑简体"/>
          <w:bCs/>
          <w:sz w:val="24"/>
        </w:rPr>
      </w:pPr>
      <w:r>
        <w:rPr>
          <w:rFonts w:hAnsi="宋体"/>
          <w:bCs/>
          <w:sz w:val="24"/>
        </w:rPr>
        <w:t>◆</w:t>
      </w:r>
      <w:r>
        <w:rPr>
          <w:bCs/>
          <w:sz w:val="24"/>
        </w:rPr>
        <w:t xml:space="preserve"> </w:t>
      </w:r>
      <w:r>
        <w:rPr>
          <w:rFonts w:eastAsia="方正正中黑简体"/>
          <w:bCs/>
          <w:sz w:val="24"/>
        </w:rPr>
        <w:t>中亚区情研究</w:t>
      </w:r>
    </w:p>
    <w:p>
      <w:pPr>
        <w:tabs>
          <w:tab w:val="right" w:leader="dot" w:pos="9030"/>
        </w:tabs>
        <w:snapToGrid w:val="0"/>
        <w:spacing w:line="336" w:lineRule="auto"/>
        <w:rPr>
          <w:rFonts w:hint="eastAsia"/>
          <w:kern w:val="0"/>
          <w:szCs w:val="21"/>
          <w:lang w:val="zh-CN"/>
        </w:rPr>
      </w:pPr>
      <w:r>
        <w:rPr>
          <w:kern w:val="0"/>
          <w:szCs w:val="21"/>
        </w:rPr>
        <w:t>乌兹别克斯坦：沉睡的中亚巨人</w:t>
      </w:r>
      <w:r>
        <w:rPr>
          <w:kern w:val="0"/>
          <w:szCs w:val="21"/>
          <w:lang w:val="zh-CN"/>
        </w:rPr>
        <w:tab/>
      </w:r>
      <w:r>
        <w:rPr>
          <w:rFonts w:hint="eastAsia"/>
          <w:kern w:val="0"/>
          <w:szCs w:val="21"/>
          <w:lang w:val="zh-CN"/>
        </w:rPr>
        <w:t>29</w:t>
      </w:r>
    </w:p>
    <w:p>
      <w:pPr>
        <w:tabs>
          <w:tab w:val="right" w:leader="dot" w:pos="9030"/>
        </w:tabs>
        <w:snapToGrid w:val="0"/>
        <w:spacing w:line="336" w:lineRule="auto"/>
        <w:rPr>
          <w:rFonts w:hint="eastAsia"/>
          <w:kern w:val="0"/>
          <w:szCs w:val="21"/>
          <w:lang w:val="zh-CN"/>
        </w:rPr>
      </w:pPr>
      <w:r>
        <w:rPr>
          <w:kern w:val="0"/>
          <w:szCs w:val="21"/>
        </w:rPr>
        <w:t>土库曼斯坦的中立：人类和平史的新时代</w:t>
      </w:r>
      <w:r>
        <w:rPr>
          <w:kern w:val="0"/>
          <w:szCs w:val="21"/>
          <w:lang w:val="zh-CN"/>
        </w:rPr>
        <w:tab/>
      </w:r>
      <w:r>
        <w:rPr>
          <w:rFonts w:hint="eastAsia"/>
          <w:kern w:val="0"/>
          <w:szCs w:val="21"/>
          <w:lang w:val="zh-CN"/>
        </w:rPr>
        <w:t>38</w:t>
      </w:r>
    </w:p>
    <w:p>
      <w:pPr>
        <w:tabs>
          <w:tab w:val="right" w:leader="dot" w:pos="9030"/>
        </w:tabs>
        <w:snapToGrid w:val="0"/>
        <w:spacing w:line="336" w:lineRule="auto"/>
        <w:rPr>
          <w:rFonts w:hint="eastAsia"/>
          <w:kern w:val="0"/>
          <w:szCs w:val="21"/>
          <w:lang w:val="zh-CN"/>
        </w:rPr>
      </w:pPr>
      <w:r>
        <w:rPr>
          <w:kern w:val="0"/>
          <w:szCs w:val="21"/>
        </w:rPr>
        <w:t>中亚地区的自杀式恐怖袭击</w:t>
      </w:r>
      <w:r>
        <w:rPr>
          <w:kern w:val="0"/>
          <w:szCs w:val="21"/>
          <w:lang w:val="zh-CN"/>
        </w:rPr>
        <w:tab/>
      </w:r>
      <w:r>
        <w:rPr>
          <w:rFonts w:hint="eastAsia"/>
          <w:kern w:val="0"/>
          <w:szCs w:val="21"/>
          <w:lang w:val="zh-CN"/>
        </w:rPr>
        <w:t>41</w:t>
      </w:r>
    </w:p>
    <w:p>
      <w:pPr>
        <w:tabs>
          <w:tab w:val="right" w:leader="dot" w:pos="9030"/>
        </w:tabs>
        <w:snapToGrid w:val="0"/>
        <w:spacing w:line="336" w:lineRule="auto"/>
        <w:rPr>
          <w:kern w:val="0"/>
          <w:szCs w:val="21"/>
          <w:lang w:val="zh-CN"/>
        </w:rPr>
      </w:pPr>
      <w:r>
        <w:rPr>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86995</wp:posOffset>
                </wp:positionV>
                <wp:extent cx="5760085" cy="0"/>
                <wp:effectExtent l="0" t="0" r="0" b="0"/>
                <wp:wrapNone/>
                <wp:docPr id="38" name="直接连接符 38"/>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6.85pt;height:0pt;width:453.55pt;z-index:251661312;mso-width-relative:page;mso-height-relative:page;" filled="f" stroked="t" coordsize="21600,21600" o:gfxdata="UEsDBAoAAAAAAIdO4kAAAAAAAAAAAAAAAAAEAAAAZHJzL1BLAwQUAAAACACHTuJAQHZdTdUAAAAG&#10;AQAADwAAAGRycy9kb3ducmV2LnhtbE2PT0vDQBDF74LfYRnBi9hNFGyaZlNQqBcvtlZob9PsmASz&#10;syG76Z9v74iHenzvDe/9plicXKcONITWs4F0koAirrxtuTaw+VjeZ6BCRLbYeSYDZwqwKK+vCsyt&#10;P/KKDutYKynhkKOBJsY+1zpUDTkME98TS/blB4dR5FBrO+BRyl2nH5LkSTtsWRYa7Omloep7PToD&#10;9My4e/fL7WyVZbh5/Rx357c7Y25v0mQOKtIpXo7hF1/QoRSmvR/ZBtUZkEeiuI9TUJLOkmkKav9n&#10;6LLQ//HLH1BLAwQUAAAACACHTuJA+LGDTOABAACiAwAADgAAAGRycy9lMm9Eb2MueG1srVPNbhMx&#10;EL4j8Q6W72S3rRKqVTY9EMoFQaXCA0zs2V1L/pPt7iYvwQsgcYMTR+68DeUxGDtpSssFIfYwO/b8&#10;+PvGn5cXW6PZiCEqZ1t+Mqs5QyucVLZv+ft3l8/OOYsJrATtLLZ8h5FfrJ4+WU6+wVM3OC0xMGpi&#10;YzP5lg8p+aaqohjQQJw5j5aCnQsGEi1DX8kAE3U3ujqt60U1uSB9cAJjpN31PshXpX/XoUhvuy5i&#10;YrrlhC0VG4rdZFutltD0AfygxAEG/AMKA8rSocdWa0jAboL6o5VRIrjoujQTzlSu65TAwoHYnNSP&#10;2FwP4LFwoeFEfxxT/H9txZvxKjAlW35GN2XB0B3dfvz248Pnn98/kb39+oVRhMY0+dhQ9rW/CodV&#10;JDdz3nbB5D+xYdsy2t1xtLhNTNDm/Pmirs/nnIm7WHVf6ENMr9AZlp2Wa2Uza2hgfB0THUapdyl5&#10;W1s2tXxxNqcLFUCi6TQkco0nGtH2pTY6reSl0jpXxNBvXujARsgyKF+mRH0fpOVD1hCHfV4J7QWy&#10;wRE1FUAzIMiXVrK08zQpS5rmGYxByZlGegLZK5kJlP6bTAKhLWHJ891PNHsbJ3d0MTc+qH4oqs14&#10;c4SEUJAfRJuV9vu6ZN0/rd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HZdTdUAAAAGAQAADwAA&#10;AAAAAAABACAAAAAiAAAAZHJzL2Rvd25yZXYueG1sUEsBAhQAFAAAAAgAh07iQPixg0zgAQAAogMA&#10;AA4AAAAAAAAAAQAgAAAAJAEAAGRycy9lMm9Eb2MueG1sUEsFBgAAAAAGAAYAWQEAAHYFA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eastAsia="方正正中黑简体"/>
          <w:bCs/>
          <w:sz w:val="24"/>
        </w:rPr>
      </w:pPr>
      <w:r>
        <w:rPr>
          <w:rFonts w:hAnsi="宋体"/>
          <w:bCs/>
          <w:sz w:val="24"/>
        </w:rPr>
        <w:t>◆</w:t>
      </w:r>
      <w:r>
        <w:rPr>
          <w:bCs/>
          <w:sz w:val="24"/>
        </w:rPr>
        <w:t xml:space="preserve"> </w:t>
      </w:r>
      <w:r>
        <w:rPr>
          <w:rFonts w:eastAsia="方正正中黑简体"/>
          <w:bCs/>
          <w:sz w:val="24"/>
        </w:rPr>
        <w:t>中亚国际关系研究</w:t>
      </w:r>
    </w:p>
    <w:p>
      <w:pPr>
        <w:tabs>
          <w:tab w:val="right" w:leader="dot" w:pos="9030"/>
        </w:tabs>
        <w:snapToGrid w:val="0"/>
        <w:spacing w:line="336" w:lineRule="auto"/>
        <w:rPr>
          <w:rFonts w:hint="eastAsia"/>
          <w:kern w:val="0"/>
          <w:szCs w:val="21"/>
          <w:lang w:val="zh-CN"/>
        </w:rPr>
      </w:pPr>
      <w:r>
        <w:rPr>
          <w:kern w:val="0"/>
          <w:szCs w:val="21"/>
        </w:rPr>
        <w:t>阿富汗能否与中亚国家融为一体</w:t>
      </w:r>
      <w:r>
        <w:rPr>
          <w:kern w:val="0"/>
          <w:szCs w:val="21"/>
          <w:lang w:val="zh-CN"/>
        </w:rPr>
        <w:tab/>
      </w:r>
      <w:r>
        <w:rPr>
          <w:rFonts w:hint="eastAsia"/>
          <w:kern w:val="0"/>
          <w:szCs w:val="21"/>
          <w:lang w:val="zh-CN"/>
        </w:rPr>
        <w:t>47</w:t>
      </w:r>
    </w:p>
    <w:p>
      <w:pPr>
        <w:tabs>
          <w:tab w:val="right" w:leader="dot" w:pos="9030"/>
        </w:tabs>
        <w:snapToGrid w:val="0"/>
        <w:spacing w:line="336" w:lineRule="auto"/>
        <w:rPr>
          <w:rFonts w:hint="eastAsia"/>
          <w:kern w:val="0"/>
          <w:szCs w:val="21"/>
          <w:lang w:val="zh-CN"/>
        </w:rPr>
      </w:pPr>
      <w:r>
        <w:rPr>
          <w:kern w:val="0"/>
          <w:szCs w:val="21"/>
        </w:rPr>
        <w:t>从混合村的创建看20世纪初的吉尔吉斯与俄罗斯的关系</w:t>
      </w:r>
      <w:r>
        <w:rPr>
          <w:kern w:val="0"/>
          <w:szCs w:val="21"/>
          <w:lang w:val="zh-CN"/>
        </w:rPr>
        <w:tab/>
      </w:r>
      <w:r>
        <w:rPr>
          <w:rFonts w:hint="eastAsia"/>
          <w:kern w:val="0"/>
          <w:szCs w:val="21"/>
          <w:lang w:val="zh-CN"/>
        </w:rPr>
        <w:t>49</w:t>
      </w:r>
    </w:p>
    <w:p>
      <w:pPr>
        <w:tabs>
          <w:tab w:val="right" w:leader="dot" w:pos="9030"/>
        </w:tabs>
        <w:snapToGrid w:val="0"/>
        <w:spacing w:line="336" w:lineRule="auto"/>
        <w:rPr>
          <w:rFonts w:hint="eastAsia"/>
          <w:kern w:val="0"/>
          <w:szCs w:val="21"/>
          <w:lang w:val="zh-CN"/>
        </w:rPr>
      </w:pPr>
      <w:r>
        <w:rPr>
          <w:kern w:val="0"/>
          <w:szCs w:val="21"/>
        </w:rPr>
        <w:t>哈萨克斯坦人仍视中国为威胁</w:t>
      </w:r>
      <w:r>
        <w:rPr>
          <w:kern w:val="0"/>
          <w:szCs w:val="21"/>
          <w:lang w:val="zh-CN"/>
        </w:rPr>
        <w:t xml:space="preserve"> </w:t>
      </w:r>
      <w:r>
        <w:rPr>
          <w:kern w:val="0"/>
          <w:szCs w:val="21"/>
          <w:lang w:val="zh-CN"/>
        </w:rPr>
        <w:tab/>
      </w:r>
      <w:r>
        <w:rPr>
          <w:rFonts w:hint="eastAsia"/>
          <w:kern w:val="0"/>
          <w:szCs w:val="21"/>
          <w:lang w:val="zh-CN"/>
        </w:rPr>
        <w:t>58</w:t>
      </w:r>
    </w:p>
    <w:p>
      <w:pPr>
        <w:tabs>
          <w:tab w:val="right" w:leader="dot" w:pos="9030"/>
        </w:tabs>
        <w:snapToGrid w:val="0"/>
        <w:spacing w:line="336" w:lineRule="auto"/>
        <w:rPr>
          <w:rFonts w:hint="eastAsia"/>
          <w:kern w:val="0"/>
          <w:szCs w:val="21"/>
          <w:lang w:val="zh-CN"/>
        </w:rPr>
      </w:pPr>
      <w:r>
        <w:rPr>
          <w:kern w:val="0"/>
          <w:szCs w:val="21"/>
        </w:rPr>
        <w:t xml:space="preserve">哈萨克斯坦、乌兹别克斯坦的外交政策 </w:t>
      </w:r>
      <w:r>
        <w:rPr>
          <w:kern w:val="0"/>
          <w:szCs w:val="21"/>
          <w:lang w:val="zh-CN"/>
        </w:rPr>
        <w:tab/>
      </w:r>
      <w:r>
        <w:rPr>
          <w:rFonts w:hint="eastAsia"/>
          <w:kern w:val="0"/>
          <w:szCs w:val="21"/>
          <w:lang w:val="zh-CN"/>
        </w:rPr>
        <w:t>61</w:t>
      </w:r>
    </w:p>
    <w:p>
      <w:pPr>
        <w:tabs>
          <w:tab w:val="right" w:leader="dot" w:pos="9030"/>
        </w:tabs>
        <w:snapToGrid w:val="0"/>
        <w:spacing w:line="336" w:lineRule="auto"/>
        <w:rPr>
          <w:kern w:val="0"/>
          <w:szCs w:val="21"/>
          <w:lang w:val="zh-CN"/>
        </w:rPr>
      </w:pPr>
    </w:p>
    <w:p>
      <w:pPr>
        <w:tabs>
          <w:tab w:val="right" w:leader="dot" w:pos="9030"/>
        </w:tabs>
        <w:snapToGrid w:val="0"/>
        <w:spacing w:line="336" w:lineRule="auto"/>
        <w:rPr>
          <w:kern w:val="0"/>
          <w:szCs w:val="21"/>
          <w:lang w:val="zh-CN"/>
        </w:rPr>
      </w:pPr>
    </w:p>
    <w:p>
      <w:pPr>
        <w:tabs>
          <w:tab w:val="right" w:leader="dot" w:pos="9030"/>
        </w:tabs>
        <w:snapToGrid w:val="0"/>
        <w:spacing w:line="336" w:lineRule="auto"/>
        <w:rPr>
          <w:kern w:val="0"/>
          <w:szCs w:val="21"/>
          <w:lang w:val="zh-CN"/>
        </w:rPr>
      </w:pPr>
      <w:bookmarkStart w:id="0" w:name="_GoBack"/>
      <w:r>
        <w:rPr>
          <w:kern w:val="0"/>
          <w:szCs w:val="21"/>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133350</wp:posOffset>
                </wp:positionV>
                <wp:extent cx="5760085" cy="0"/>
                <wp:effectExtent l="0" t="28575" r="5715" b="34925"/>
                <wp:wrapNone/>
                <wp:docPr id="40" name="直接连接符 40"/>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5pt;margin-top:10.5pt;height:0pt;width:453.55pt;z-index:251662336;mso-width-relative:page;mso-height-relative:page;" filled="f" stroked="t" coordsize="21600,21600" o:gfxdata="UEsDBAoAAAAAAIdO4kAAAAAAAAAAAAAAAAAEAAAAZHJzL1BLAwQUAAAACACHTuJARxJfPNcAAAAH&#10;AQAADwAAAGRycy9kb3ducmV2LnhtbE2PQUvDQBCF74L/YRnBW7ubCsWm2RQURRFBWiv0uM1ON6HZ&#10;2ZjdNvHfO+JBj/Pe4833itXoW3HGPjaBNGRTBQKpCrYhp2H7/ji5BRGTIWvaQKjhCyOsysuLwuQ2&#10;DLTG8yY5wSUUc6OhTqnLpYxVjd7EaeiQ2DuE3pvEZ++k7c3A5b6VM6Xm0puG+ENtOryvsTpuTl5D&#10;9eQWD2/Pw8vr6NL2eLdrw+fuQ+vrq0wtQSQc018YfvAZHUpm2ocT2ShaDZMbDmqYZbyI7YWa85L9&#10;ryDLQv7nL78BUEsDBBQAAAAIAIdO4kDDc0XW5AEAAKkDAAAOAAAAZHJzL2Uyb0RvYy54bWytU0tu&#10;FDEQ3SNxB8t7pnsiJkSt6cmCIWwQREo4QI1d3W3hn2yne+YSXACJHaxYsuc2Cceg7JlM+GwQohfu&#10;sqv8/N5zeXm+NZqNGKJytuXzWc0ZWuGksn3L315fPDnjLCawErSz2PIdRn6+evxoOfkGT9zgtMTA&#10;CMTGZvItH1LyTVVFMaCBOHMeLSU7Fwwkmoa+kgEmQje6Oqnr02pyQfrgBMZIq+t9kq8KftehSG+6&#10;LmJiuuXELZUxlHGTx2q1hKYP4AclDjTgH1gYUJYOPUKtIQG7CeoPKKNEcNF1aSacqVzXKYFFA6mZ&#10;17+puRrAY9FC5kR/tCn+P1jxerwMTMmWPyV7LBi6o7sPX2/ff/r+7SONd18+M8qQTZOPDVVf+ctw&#10;mEUKs+ZtF0z+kxq2LdbujtbiNjFBi4tnp3V9tuBM3Oeqh40+xPQSnWE5aLlWNquGBsZXMdFhVHpf&#10;kpe1ZVNGnC+IsgDqmk5DotB40pEGZa/pNt8ViOi0khdK67wxhn7zXAc2Qu6G8mVlBP9LWT5rDXHY&#10;15XUvk82OKKmDdAMCPKFlSztPBlmqbV55mRQcqaRXkKOSmUCpf+mkkhoS1yyzXtjc7Rxckf3c+OD&#10;6ofSvJlvzlA/FOaH3s0N9/O8VD28sN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xJfPNcAAAAH&#10;AQAADwAAAAAAAAABACAAAAAiAAAAZHJzL2Rvd25yZXYueG1sUEsBAhQAFAAAAAgAh07iQMNzRdbk&#10;AQAAqQMAAA4AAAAAAAAAAQAgAAAAJgEAAGRycy9lMm9Eb2MueG1sUEsFBgAAAAAGAAYAWQEAAHwF&#10;AAAAAA==&#10;">
                <v:path arrowok="t"/>
                <v:fill on="f" focussize="0,0"/>
                <v:stroke weight="4.5pt" linestyle="thinThick" joinstyle="bevel"/>
                <v:imagedata o:title=""/>
                <o:lock v:ext="edit" grouping="f" rotation="f" text="f" aspectratio="f"/>
              </v:line>
            </w:pict>
          </mc:Fallback>
        </mc:AlternateContent>
      </w:r>
      <w:bookmarkEnd w:id="0"/>
    </w:p>
    <w:p>
      <w:pPr>
        <w:tabs>
          <w:tab w:val="right" w:leader="dot" w:pos="8610"/>
          <w:tab w:val="right" w:leader="dot" w:pos="8820"/>
          <w:tab w:val="right" w:leader="dot" w:pos="9030"/>
        </w:tabs>
        <w:snapToGrid w:val="0"/>
        <w:spacing w:line="336" w:lineRule="auto"/>
        <w:ind w:left="2165" w:hanging="2164" w:hangingChars="902"/>
        <w:rPr>
          <w:rFonts w:eastAsia="黑体"/>
          <w:sz w:val="24"/>
        </w:rPr>
      </w:pPr>
      <w:r>
        <w:rPr>
          <w:rFonts w:eastAsia="黑体"/>
          <w:sz w:val="24"/>
        </w:rPr>
        <w:t>内部交流</w:t>
      </w:r>
    </w:p>
    <w:p>
      <w:pPr>
        <w:tabs>
          <w:tab w:val="right" w:leader="dot" w:pos="9030"/>
        </w:tabs>
        <w:snapToGrid w:val="0"/>
        <w:spacing w:line="336" w:lineRule="auto"/>
        <w:rPr>
          <w:kern w:val="0"/>
          <w:szCs w:val="21"/>
          <w:lang w:val="zh-CN"/>
        </w:rPr>
      </w:pPr>
    </w:p>
    <w:p>
      <w:pPr>
        <w:tabs>
          <w:tab w:val="right" w:leader="dot" w:pos="8610"/>
          <w:tab w:val="right" w:leader="dot" w:pos="8820"/>
          <w:tab w:val="right" w:leader="dot" w:pos="9030"/>
        </w:tabs>
        <w:snapToGrid w:val="0"/>
        <w:spacing w:line="312" w:lineRule="auto"/>
        <w:ind w:left="2"/>
        <w:rPr>
          <w:sz w:val="18"/>
          <w:szCs w:val="18"/>
        </w:rPr>
      </w:pPr>
      <w:r>
        <w:rPr>
          <w:rFonts w:eastAsia="方正正中黑简体"/>
          <w:bCs/>
          <w:sz w:val="24"/>
        </w:rPr>
        <w:br w:type="page"/>
      </w:r>
    </w:p>
    <w:p>
      <w:pPr>
        <w:tabs>
          <w:tab w:val="right" w:leader="dot" w:pos="8610"/>
          <w:tab w:val="right" w:leader="dot" w:pos="8820"/>
          <w:tab w:val="right" w:leader="dot" w:pos="9030"/>
        </w:tabs>
        <w:snapToGrid w:val="0"/>
        <w:spacing w:line="312" w:lineRule="auto"/>
        <w:ind w:left="2"/>
        <w:rPr>
          <w:sz w:val="24"/>
        </w:rPr>
      </w:pPr>
      <w:r>
        <w:rPr>
          <w:sz w:val="30"/>
        </w:rPr>
        <w:t xml:space="preserve">                      </w:t>
      </w:r>
    </w:p>
    <w:p>
      <w:pPr>
        <w:tabs>
          <w:tab w:val="right" w:leader="dot" w:pos="8610"/>
          <w:tab w:val="right" w:leader="dot" w:pos="8820"/>
          <w:tab w:val="right" w:leader="dot" w:pos="9030"/>
        </w:tabs>
        <w:snapToGrid w:val="0"/>
        <w:spacing w:line="312" w:lineRule="auto"/>
        <w:ind w:left="2"/>
        <w:rPr>
          <w:sz w:val="18"/>
          <w:szCs w:val="18"/>
        </w:rPr>
      </w:pPr>
    </w:p>
    <w:p>
      <w:pPr>
        <w:tabs>
          <w:tab w:val="right" w:leader="dot" w:pos="8610"/>
          <w:tab w:val="right" w:leader="dot" w:pos="8820"/>
          <w:tab w:val="right" w:leader="dot" w:pos="9030"/>
        </w:tabs>
        <w:snapToGrid w:val="0"/>
        <w:spacing w:line="312" w:lineRule="auto"/>
        <w:ind w:left="2"/>
        <w:rPr>
          <w:sz w:val="18"/>
          <w:szCs w:val="18"/>
        </w:rPr>
      </w:pPr>
    </w:p>
    <w:p>
      <w:pPr>
        <w:tabs>
          <w:tab w:val="right" w:leader="dot" w:pos="8610"/>
          <w:tab w:val="right" w:leader="dot" w:pos="8820"/>
          <w:tab w:val="right" w:leader="dot" w:pos="9030"/>
        </w:tabs>
        <w:snapToGrid w:val="0"/>
        <w:spacing w:line="312" w:lineRule="auto"/>
        <w:ind w:left="2"/>
        <w:rPr>
          <w:sz w:val="18"/>
          <w:szCs w:val="18"/>
        </w:rPr>
      </w:pPr>
    </w:p>
    <w:p>
      <w:pPr>
        <w:tabs>
          <w:tab w:val="right" w:leader="dot" w:pos="8610"/>
          <w:tab w:val="right" w:leader="dot" w:pos="8820"/>
          <w:tab w:val="right" w:leader="dot" w:pos="9030"/>
        </w:tabs>
        <w:snapToGrid w:val="0"/>
        <w:spacing w:line="312" w:lineRule="auto"/>
        <w:ind w:left="2"/>
        <w:rPr>
          <w:sz w:val="18"/>
          <w:szCs w:val="18"/>
        </w:rPr>
      </w:pPr>
    </w:p>
    <w:p>
      <w:pPr>
        <w:tabs>
          <w:tab w:val="right" w:leader="dot" w:pos="8610"/>
          <w:tab w:val="right" w:leader="dot" w:pos="8820"/>
          <w:tab w:val="right" w:leader="dot" w:pos="9030"/>
          <w:tab w:val="right" w:leader="dot" w:pos="9240"/>
        </w:tabs>
        <w:wordWrap w:val="0"/>
        <w:snapToGrid w:val="0"/>
        <w:spacing w:line="336" w:lineRule="auto"/>
        <w:jc w:val="right"/>
        <w:rPr>
          <w:sz w:val="28"/>
          <w:szCs w:val="28"/>
        </w:rPr>
      </w:pPr>
      <w:r>
        <w:rPr>
          <w:sz w:val="28"/>
          <w:szCs w:val="28"/>
        </w:rPr>
        <w:t>第4卷（总第1</w:t>
      </w:r>
      <w:r>
        <w:rPr>
          <w:rFonts w:hint="eastAsia"/>
          <w:sz w:val="28"/>
          <w:szCs w:val="28"/>
        </w:rPr>
        <w:t>1</w:t>
      </w:r>
      <w:r>
        <w:rPr>
          <w:sz w:val="28"/>
          <w:szCs w:val="28"/>
        </w:rPr>
        <w:t xml:space="preserve">期）  </w:t>
      </w:r>
    </w:p>
    <w:p>
      <w:pPr>
        <w:tabs>
          <w:tab w:val="right" w:leader="dot" w:pos="8610"/>
          <w:tab w:val="right" w:leader="dot" w:pos="8820"/>
          <w:tab w:val="right" w:leader="dot" w:pos="9030"/>
        </w:tabs>
        <w:snapToGrid w:val="0"/>
        <w:spacing w:line="336" w:lineRule="auto"/>
        <w:rPr>
          <w:rFonts w:eastAsia="方正正中黑简体"/>
          <w:bCs/>
          <w:sz w:val="24"/>
        </w:rPr>
      </w:pPr>
      <w:r>
        <w:rPr>
          <w:rFonts w:eastAsia="方正正中黑简体"/>
          <w:bCs/>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61595</wp:posOffset>
                </wp:positionV>
                <wp:extent cx="5760085" cy="0"/>
                <wp:effectExtent l="0" t="28575" r="5715" b="34925"/>
                <wp:wrapNone/>
                <wp:docPr id="35" name="直接连接符 35"/>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4.85pt;height:0pt;width:453.55pt;z-index:251663360;mso-width-relative:page;mso-height-relative:page;" filled="f" stroked="t" coordsize="21600,21600" o:gfxdata="UEsDBAoAAAAAAIdO4kAAAAAAAAAAAAAAAAAEAAAAZHJzL1BLAwQUAAAACACHTuJAgW1+5NUAAAAE&#10;AQAADwAAAGRycy9kb3ducmV2LnhtbE2PQUsDMRSE70L/Q3iCN5usB+tuN1uwKIoI0lqhx3Tzml2a&#10;vKybtLv++8Ze9DjMMPNNuRidZSfsQ+tJQjYVwJBqr1syEjafz7cPwEJUpJX1hBJ+MMCimlyVqtB+&#10;oBWe1tGwVEKhUBKaGLuC81A36FSY+g4peXvfOxWT7A3XvRpSubP8Toh77lRLaaFRHS4brA/ro5NQ&#10;v5j86eN1eHsfTdwcHrfWf2+/pLy5zsQcWMQx/oXhFz+hQ5WYdv5IOjArIR2JEvIZsGTmYpYB2100&#10;r0r+H746A1BLAwQUAAAACACHTuJA7pztYeUBAACpAwAADgAAAGRycy9lMm9Eb2MueG1srVPNbhMx&#10;EL4j8Q6W72Q3RSnVKpseCOWCoFLLA0zs2V0L/8l2d5OX4AWQuMGJI3fepuUxGDtpys8FIfYwO/aM&#10;v/m+8Xh5vjWajRiicrbl81nNGVrhpLJ9y99eXzw54ywmsBK0s9jyHUZ+vnr8aDn5Bk/c4LTEwAjE&#10;xmbyLR9S8k1VRTGggThzHi0FOxcMJFqGvpIBJkI3ujqp69NqckH64ATGSLvrfZCvCn7XoUhvui5i&#10;YrrlxC0VG4rdZFutltD0AfygxIEG/AMLA8pS0SPUGhKwm6D+gDJKBBddl2bCmcp1nRJYNJCaef2b&#10;mqsBPBYt1Jzoj22K/w9WvB4vA1Oy5U8XnFkwdEd3H77evv/0/dtHsndfPjOKUJsmHxvKvvKX4bCK&#10;5GbN2y6Y/Cc1bFtauzu2FreJCdpcPDut6zMqIe5j1cNBH2J6ic6w7LRcK5tVQwPjq5ioGKXep+Rt&#10;bdmUEecLulEBNDWdhkSu8aQjDcpe022+KxDRaSUvlNb5YAz95rkObIQ8DeXLygj+l7Rcaw1x2OeV&#10;0H5ONjiipgPQDAjyhZUs7Tw1zNJo88zJoORMI72E7JXMBEr/TSaR0Ja45DbvG5u9jZM7up8bH1Q/&#10;lOHNfHOE5qEwP8xuHrif1yXr4YW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bX7k1QAAAAQB&#10;AAAPAAAAAAAAAAEAIAAAACIAAABkcnMvZG93bnJldi54bWxQSwECFAAUAAAACACHTuJA7pztYeUB&#10;AACpAwAADgAAAAAAAAABACAAAAAkAQAAZHJzL2Uyb0RvYy54bWxQSwUGAAAAAAYABgBZAQAAewUA&#10;AAAA&#10;">
                <v:path arrowok="t"/>
                <v:fill on="f" focussize="0,0"/>
                <v:stroke weight="4.5pt" linestyle="thinThick"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eastAsia="方正正中黑简体"/>
          <w:bCs/>
          <w:sz w:val="24"/>
        </w:rPr>
      </w:pPr>
      <w:r>
        <w:rPr>
          <w:rFonts w:hAnsi="宋体"/>
          <w:bCs/>
          <w:sz w:val="24"/>
        </w:rPr>
        <w:t>◆</w:t>
      </w:r>
      <w:r>
        <w:rPr>
          <w:bCs/>
          <w:sz w:val="24"/>
        </w:rPr>
        <w:t xml:space="preserve"> </w:t>
      </w:r>
      <w:r>
        <w:rPr>
          <w:rFonts w:eastAsia="方正正中黑简体"/>
          <w:bCs/>
          <w:sz w:val="24"/>
        </w:rPr>
        <w:t>哈萨克斯坦经济研究</w:t>
      </w:r>
    </w:p>
    <w:p>
      <w:pPr>
        <w:tabs>
          <w:tab w:val="right" w:leader="dot" w:pos="9030"/>
        </w:tabs>
        <w:snapToGrid w:val="0"/>
        <w:spacing w:line="336" w:lineRule="auto"/>
        <w:rPr>
          <w:rFonts w:hint="eastAsia"/>
          <w:kern w:val="0"/>
          <w:szCs w:val="21"/>
          <w:lang w:val="zh-CN"/>
        </w:rPr>
      </w:pPr>
      <w:r>
        <w:rPr>
          <w:kern w:val="0"/>
          <w:szCs w:val="21"/>
        </w:rPr>
        <w:t>哈萨克斯坦的新兴数字经济</w:t>
      </w:r>
      <w:r>
        <w:rPr>
          <w:kern w:val="0"/>
          <w:szCs w:val="21"/>
          <w:lang w:val="zh-CN"/>
        </w:rPr>
        <w:tab/>
      </w:r>
      <w:r>
        <w:rPr>
          <w:kern w:val="0"/>
          <w:szCs w:val="21"/>
          <w:lang w:val="zh-CN"/>
        </w:rPr>
        <w:t>6</w:t>
      </w:r>
      <w:r>
        <w:rPr>
          <w:rFonts w:hint="eastAsia"/>
          <w:kern w:val="0"/>
          <w:szCs w:val="21"/>
          <w:lang w:val="zh-CN"/>
        </w:rPr>
        <w:t>7</w:t>
      </w:r>
    </w:p>
    <w:p>
      <w:pPr>
        <w:tabs>
          <w:tab w:val="right" w:leader="dot" w:pos="9030"/>
        </w:tabs>
        <w:snapToGrid w:val="0"/>
        <w:spacing w:line="336" w:lineRule="auto"/>
        <w:rPr>
          <w:rFonts w:hint="eastAsia"/>
          <w:kern w:val="0"/>
          <w:szCs w:val="21"/>
          <w:lang w:val="zh-CN"/>
        </w:rPr>
      </w:pPr>
      <w:r>
        <w:rPr>
          <w:kern w:val="0"/>
          <w:szCs w:val="21"/>
        </w:rPr>
        <w:t xml:space="preserve">哈萨克斯坦的经济挑战：怎样调控石油产业的繁荣？ </w:t>
      </w:r>
      <w:r>
        <w:rPr>
          <w:kern w:val="0"/>
          <w:szCs w:val="21"/>
          <w:lang w:val="zh-CN"/>
        </w:rPr>
        <w:tab/>
      </w:r>
      <w:r>
        <w:rPr>
          <w:rFonts w:hint="eastAsia"/>
          <w:kern w:val="0"/>
          <w:szCs w:val="21"/>
          <w:lang w:val="zh-CN"/>
        </w:rPr>
        <w:t>71</w:t>
      </w:r>
    </w:p>
    <w:p>
      <w:pPr>
        <w:tabs>
          <w:tab w:val="right" w:leader="dot" w:pos="9030"/>
        </w:tabs>
        <w:snapToGrid w:val="0"/>
        <w:spacing w:line="336" w:lineRule="auto"/>
        <w:rPr>
          <w:kern w:val="0"/>
          <w:szCs w:val="21"/>
          <w:lang w:val="zh-CN"/>
        </w:rPr>
      </w:pPr>
      <w:r>
        <w:rPr>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31750</wp:posOffset>
                </wp:positionV>
                <wp:extent cx="5760085" cy="0"/>
                <wp:effectExtent l="0" t="0" r="0" b="0"/>
                <wp:wrapNone/>
                <wp:docPr id="36" name="直接连接符 36"/>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2.5pt;height:0pt;width:453.55pt;z-index:251664384;mso-width-relative:page;mso-height-relative:page;" filled="f" stroked="t" coordsize="21600,21600" o:gfxdata="UEsDBAoAAAAAAIdO4kAAAAAAAAAAAAAAAAAEAAAAZHJzL1BLAwQUAAAACACHTuJAyV0gA9QAAAAE&#10;AQAADwAAAGRycy9kb3ducmV2LnhtbE2PT0vDQBDF74LfYRnBi9jdCGoasyko1IsXWyvY2zQ7JsHs&#10;bMhu+ufbO3rR0+Pxhvd+Uy6Ovld7GmMX2EI2M6CI6+A6bixs3pbXOaiYkB32gcnCiSIsqvOzEgsX&#10;Dryi/To1Sko4FmihTWkotI51Sx7jLAzEkn2G0WMSOzbajXiQct/rG2PutMeOZaHFgZ5aqr/Wk7dA&#10;j4zb17D8mK/yHDfP79P29HJl7eVFZh5AJTqmv2P4wRd0qIRpFyZ2UfUW5JFk4VZEwrm5z0Dtfr2u&#10;Sv0fvvoGUEsDBBQAAAAIAIdO4kC23W834QEAAKIDAAAOAAAAZHJzL2Uyb0RvYy54bWytU81uEzEQ&#10;viPxDpbvZLetEqpVNj0QygVBpcIDTGzvriX/yePuJi/BCyBxgxNH7rwN5TEYO2lKywUh9jA79nwz&#10;nu/zeHmxtYaNKqL2ruUns5oz5YSX2vUtf//u8tk5Z5jASTDeqZbvFPKL1dMnyyk06tQP3kgVGRVx&#10;2Eyh5UNKoakqFIOygDMflKNg56OFRMvYVzLCRNWtqU7relFNPsoQvVCItLveB/mq1O86JdLbrkOV&#10;mGk59ZaKjcVusq1WS2j6CGHQ4tAG/EMXFrSjQ4+l1pCA3UT9RymrRfTouzQT3la+67RQhQOxOakf&#10;sbkeIKjChcTBcJQJ/19Z8Wa8ikzLlp8tOHNg6Y5uP3778eHzz++fyN5+/cIoQjJNARtCX4ereFgh&#10;uZnztos2/4kN2xZpd0dp1TYxQZvz54u6Pp9zJu5i1X1iiJheKW9ZdlputMusoYHxNSY6jKB3kLxt&#10;HJtavjib04UKoKHpDCRybSAa6PqSi95oeamNyRkY+80LE9kIeQzKlylR3QewfMgacNjjSmg/IBs1&#10;KkMJ0AwK5EsnWdoFUsrRTPPcjFWSM6PoCWSvIBNo8zdIasI46iXru1c0exsvd3QxNyHqfihTm/vN&#10;ERqE0vlhaPOk/b4uqPunt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V0gA9QAAAAEAQAADwAA&#10;AAAAAAABACAAAAAiAAAAZHJzL2Rvd25yZXYueG1sUEsBAhQAFAAAAAgAh07iQLbdbzfhAQAAogMA&#10;AA4AAAAAAAAAAQAgAAAAIwEAAGRycy9lMm9Eb2MueG1sUEsFBgAAAAAGAAYAWQEAAHYFA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eastAsia="方正正中黑简体"/>
          <w:b/>
          <w:bCs/>
          <w:sz w:val="24"/>
        </w:rPr>
      </w:pPr>
      <w:r>
        <w:rPr>
          <w:rFonts w:hAnsi="宋体"/>
          <w:bCs/>
          <w:sz w:val="24"/>
        </w:rPr>
        <w:t>◆</w:t>
      </w:r>
      <w:r>
        <w:rPr>
          <w:bCs/>
          <w:sz w:val="24"/>
        </w:rPr>
        <w:t xml:space="preserve"> </w:t>
      </w:r>
      <w:r>
        <w:rPr>
          <w:rFonts w:eastAsia="方正正中黑简体"/>
          <w:bCs/>
          <w:sz w:val="24"/>
        </w:rPr>
        <w:t>中亚教育与文化研究</w:t>
      </w:r>
    </w:p>
    <w:p>
      <w:pPr>
        <w:tabs>
          <w:tab w:val="right" w:leader="dot" w:pos="9030"/>
        </w:tabs>
        <w:snapToGrid w:val="0"/>
        <w:spacing w:line="336" w:lineRule="auto"/>
        <w:rPr>
          <w:rFonts w:hint="eastAsia"/>
          <w:kern w:val="0"/>
          <w:szCs w:val="21"/>
          <w:lang w:val="zh-CN"/>
        </w:rPr>
      </w:pPr>
      <w:r>
        <w:rPr>
          <w:kern w:val="0"/>
          <w:szCs w:val="21"/>
        </w:rPr>
        <w:t>有关乌兹别克斯坦传存的西德二郎书信（一）</w:t>
      </w:r>
      <w:r>
        <w:rPr>
          <w:kern w:val="0"/>
          <w:szCs w:val="21"/>
          <w:lang w:val="zh-CN"/>
        </w:rPr>
        <w:tab/>
      </w:r>
      <w:r>
        <w:rPr>
          <w:rFonts w:hint="eastAsia"/>
          <w:kern w:val="0"/>
          <w:szCs w:val="21"/>
          <w:lang w:val="zh-CN"/>
        </w:rPr>
        <w:t>74</w:t>
      </w:r>
    </w:p>
    <w:p>
      <w:pPr>
        <w:tabs>
          <w:tab w:val="right" w:leader="dot" w:pos="9030"/>
        </w:tabs>
        <w:snapToGrid w:val="0"/>
        <w:spacing w:line="336" w:lineRule="auto"/>
        <w:rPr>
          <w:rFonts w:hint="eastAsia"/>
          <w:kern w:val="0"/>
          <w:szCs w:val="21"/>
          <w:lang w:val="zh-CN"/>
        </w:rPr>
      </w:pPr>
      <w:r>
        <w:rPr>
          <w:kern w:val="0"/>
          <w:szCs w:val="21"/>
        </w:rPr>
        <w:t>高校在乌兹别克斯坦对外关系形成中的任务</w:t>
      </w:r>
      <w:r>
        <w:rPr>
          <w:kern w:val="0"/>
          <w:szCs w:val="21"/>
          <w:lang w:val="zh-CN"/>
        </w:rPr>
        <w:tab/>
      </w:r>
      <w:r>
        <w:rPr>
          <w:rFonts w:hint="eastAsia"/>
          <w:kern w:val="0"/>
          <w:szCs w:val="21"/>
          <w:lang w:val="zh-CN"/>
        </w:rPr>
        <w:t>82</w:t>
      </w:r>
    </w:p>
    <w:p>
      <w:pPr>
        <w:tabs>
          <w:tab w:val="right" w:leader="dot" w:pos="9030"/>
        </w:tabs>
        <w:snapToGrid w:val="0"/>
        <w:spacing w:line="336" w:lineRule="auto"/>
        <w:rPr>
          <w:rFonts w:hint="eastAsia"/>
          <w:kern w:val="0"/>
          <w:szCs w:val="21"/>
          <w:lang w:val="zh-CN"/>
        </w:rPr>
      </w:pPr>
      <w:r>
        <w:rPr>
          <w:kern w:val="0"/>
          <w:szCs w:val="21"/>
        </w:rPr>
        <w:t>中亚古突厥文献及民间口头文学</w:t>
      </w:r>
      <w:r>
        <w:rPr>
          <w:kern w:val="0"/>
          <w:szCs w:val="21"/>
          <w:lang w:val="zh-CN"/>
        </w:rPr>
        <w:tab/>
      </w:r>
      <w:r>
        <w:rPr>
          <w:rFonts w:hint="eastAsia"/>
          <w:kern w:val="0"/>
          <w:szCs w:val="21"/>
          <w:lang w:val="zh-CN"/>
        </w:rPr>
        <w:t>85</w:t>
      </w:r>
    </w:p>
    <w:p>
      <w:pPr>
        <w:tabs>
          <w:tab w:val="right" w:leader="dot" w:pos="9030"/>
        </w:tabs>
        <w:snapToGrid w:val="0"/>
        <w:spacing w:line="336" w:lineRule="auto"/>
        <w:rPr>
          <w:rFonts w:hint="eastAsia"/>
          <w:kern w:val="0"/>
          <w:szCs w:val="21"/>
        </w:rPr>
      </w:pPr>
      <w:r>
        <w:rPr>
          <w:kern w:val="0"/>
          <w:szCs w:val="21"/>
        </w:rPr>
        <w:t>俄罗斯的中亚研究者（一）</w:t>
      </w:r>
      <w:r>
        <w:rPr>
          <w:kern w:val="0"/>
          <w:szCs w:val="21"/>
        </w:rPr>
        <w:tab/>
      </w:r>
      <w:r>
        <w:rPr>
          <w:rFonts w:hint="eastAsia"/>
          <w:kern w:val="0"/>
          <w:szCs w:val="21"/>
        </w:rPr>
        <w:t>91</w:t>
      </w:r>
    </w:p>
    <w:p>
      <w:pPr>
        <w:tabs>
          <w:tab w:val="right" w:leader="dot" w:pos="9030"/>
        </w:tabs>
        <w:snapToGrid w:val="0"/>
        <w:spacing w:line="336" w:lineRule="auto"/>
        <w:rPr>
          <w:rFonts w:hint="eastAsia"/>
          <w:kern w:val="0"/>
          <w:szCs w:val="21"/>
        </w:rPr>
      </w:pPr>
      <w:r>
        <w:rPr>
          <w:kern w:val="0"/>
          <w:szCs w:val="21"/>
        </w:rPr>
        <w:t>乌兹别克斯坦的俄罗斯人</w:t>
      </w:r>
      <w:r>
        <w:rPr>
          <w:kern w:val="0"/>
          <w:szCs w:val="21"/>
        </w:rPr>
        <w:tab/>
      </w:r>
      <w:r>
        <w:rPr>
          <w:rFonts w:hint="eastAsia"/>
          <w:kern w:val="0"/>
          <w:szCs w:val="21"/>
        </w:rPr>
        <w:t>96</w:t>
      </w:r>
    </w:p>
    <w:p>
      <w:pPr>
        <w:tabs>
          <w:tab w:val="right" w:leader="dot" w:pos="9030"/>
        </w:tabs>
        <w:snapToGrid w:val="0"/>
        <w:spacing w:line="336" w:lineRule="auto"/>
        <w:rPr>
          <w:rFonts w:hint="eastAsia"/>
          <w:kern w:val="0"/>
          <w:szCs w:val="21"/>
        </w:rPr>
      </w:pPr>
      <w:r>
        <w:rPr>
          <w:kern w:val="0"/>
          <w:szCs w:val="21"/>
        </w:rPr>
        <w:t>外国人眼中的哈萨克斯坦</w:t>
      </w:r>
      <w:r>
        <w:rPr>
          <w:kern w:val="0"/>
          <w:szCs w:val="21"/>
        </w:rPr>
        <w:tab/>
      </w:r>
      <w:r>
        <w:rPr>
          <w:rFonts w:hint="eastAsia"/>
          <w:kern w:val="0"/>
          <w:szCs w:val="21"/>
        </w:rPr>
        <w:t>98</w:t>
      </w:r>
    </w:p>
    <w:p>
      <w:pPr>
        <w:tabs>
          <w:tab w:val="right" w:leader="dot" w:pos="9030"/>
        </w:tabs>
        <w:snapToGrid w:val="0"/>
        <w:spacing w:line="336" w:lineRule="auto"/>
        <w:rPr>
          <w:kern w:val="0"/>
          <w:szCs w:val="21"/>
        </w:rPr>
      </w:pPr>
    </w:p>
    <w:p>
      <w:pPr>
        <w:widowControl/>
        <w:jc w:val="left"/>
        <w:rPr>
          <w:lang w:val="zh-CN"/>
        </w:rPr>
      </w:pPr>
    </w:p>
    <w:p>
      <w:pPr>
        <w:snapToGrid w:val="0"/>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snapToGrid w:val="0"/>
        <w:jc w:val="left"/>
        <w:rPr>
          <w:lang w:val="ru-RU"/>
        </w:rPr>
      </w:pPr>
    </w:p>
    <w:p>
      <w:pPr>
        <w:widowControl/>
        <w:jc w:val="left"/>
        <w:rPr>
          <w:lang w:val="ru-RU"/>
        </w:rPr>
      </w:pPr>
    </w:p>
    <w:p>
      <w:pPr>
        <w:widowControl/>
        <w:snapToGrid w:val="0"/>
        <w:jc w:val="left"/>
        <w:rPr>
          <w:lang w:val="ru-RU"/>
        </w:rPr>
      </w:pPr>
    </w:p>
    <w:p>
      <w:pPr>
        <w:widowControl/>
        <w:jc w:val="left"/>
        <w:rPr>
          <w:lang w:val="ru-RU"/>
        </w:rPr>
      </w:pPr>
      <w:r>
        <w:rPr>
          <w:rFonts w:eastAsia="方正正中黑简体"/>
          <w:bCs/>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5760085" cy="0"/>
                <wp:effectExtent l="0" t="28575" r="5715" b="34925"/>
                <wp:wrapNone/>
                <wp:docPr id="37" name="直接连接符 37"/>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0.25pt;height:0pt;width:453.55pt;z-index:251665408;mso-width-relative:page;mso-height-relative:page;" filled="f" stroked="t" coordsize="21600,21600" o:gfxdata="UEsDBAoAAAAAAIdO4kAAAAAAAAAAAAAAAAAEAAAAZHJzL1BLAwQUAAAACACHTuJAAbSZNNMAAAAC&#10;AQAADwAAAGRycy9kb3ducmV2LnhtbE2PT0sDMRTE74LfITzBm01W8E/XfVtQFEWEYq3QY7p5Zpcm&#10;L+sm7a7f3vSkx2GGmd9Ui8k7caAhdoERipkCQdwE07FFWH88XdyCiEmz0S4wIfxQhEV9elLp0oSR&#10;3+mwSlbkEo6lRmhT6kspY9OS13EWeuLsfYXB65TlYKUZ9JjLvZOXSl1LrzvOC63u6aGlZrfae4Tm&#10;2c4fly/j69tk03p3v3Hhe/OJeH5WqDsQiab0F4YjfkaHOjNtw55NFA4hH0kIVyCyN1c3BYjtUcq6&#10;kv/R619QSwMEFAAAAAgAh07iQPRoM2nlAQAAqQMAAA4AAABkcnMvZTJvRG9jLnhtbK1TzW4TMRC+&#10;I/EOlu9kN0Vpq1U2PRDKBUGllgeY2LO7Fv6T7e4mL8ELIHGDE0fuvA3lMRg7acrPBSH2MDv2jD/P&#10;9814ebE1mo0YonK25fNZzRla4aSyfcvf3Fw+OecsJrAStLPY8h1GfrF6/Gg5+QZP3OC0xMAIxMZm&#10;8i0fUvJNVUUxoIE4cx4tBTsXDCRahr6SASZCN7o6qevTanJB+uAExki7632Qrwp+16FIr7suYmK6&#10;5VRbKjYUu8m2Wi2h6QP4QYlDGfAPVRhQli49Qq0hAbsN6g8oo0Rw0XVpJpypXNcpgYUDsZnXv7G5&#10;HsBj4ULiRH+UKf4/WPFqvApMyZY/PePMgqEe3b3/8u3dx+9fP5C9+/yJUYRkmnxsKPvaX4XDKpKb&#10;OW+7YPKf2LBtkXZ3lBa3iQnaXJyd1vX5gjNxH6seDvoQ0wt0hmWn5VrZzBoaGF/GRJdR6n1K3taW&#10;TRlxvqCOCqCp6TQkco0nHmlQ9oa6+bZARKeVvFRa54Mx9JtnOrAR8jSULzMj+F/S8l1riMM+r4T2&#10;c7LBETUdgGZAkM+tZGnnSTBLo81zTQYlZxrpJWSvZCZQ+m8yqQhtqZYs817Y7G2c3FF/bn1Q/VCG&#10;N9ebIzQPpfLD7OaB+3ldsh5e2O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bSZNNMAAAACAQAA&#10;DwAAAAAAAAABACAAAAAiAAAAZHJzL2Rvd25yZXYueG1sUEsBAhQAFAAAAAgAh07iQPRoM2nlAQAA&#10;qQMAAA4AAAAAAAAAAQAgAAAAIgEAAGRycy9lMm9Eb2MueG1sUEsFBgAAAAAGAAYAWQEAAHkFAAAA&#10;AA==&#10;">
                <v:path arrowok="t"/>
                <v:fill on="f" focussize="0,0"/>
                <v:stroke weight="4.5pt" linestyle="thinThick" joinstyle="bevel"/>
                <v:imagedata o:title=""/>
                <o:lock v:ext="edit" grouping="f" rotation="f" text="f" aspectratio="f"/>
              </v:line>
            </w:pict>
          </mc:Fallback>
        </mc:AlternateContent>
      </w:r>
    </w:p>
    <w:p>
      <w:pPr>
        <w:snapToGrid w:val="0"/>
        <w:spacing w:line="336" w:lineRule="auto"/>
        <w:jc w:val="center"/>
        <w:rPr>
          <w:szCs w:val="22"/>
        </w:rPr>
      </w:pPr>
      <w:r>
        <w:rPr>
          <w:szCs w:val="22"/>
        </w:rPr>
        <w:t>执行主编：凌建侯                                   校    对：张凌燕、肖楚舟</w:t>
      </w:r>
    </w:p>
    <w:p>
      <w:pPr>
        <w:snapToGrid w:val="0"/>
        <w:spacing w:line="336" w:lineRule="auto"/>
        <w:jc w:val="center"/>
        <w:rPr>
          <w:b/>
          <w:szCs w:val="22"/>
        </w:rPr>
      </w:pPr>
      <w:r>
        <w:rPr>
          <w:szCs w:val="22"/>
        </w:rPr>
        <w:t>执行编辑：张凌燕                                   外文译校：张凌燕、凌建侯</w:t>
      </w:r>
    </w:p>
    <w:p>
      <w:pPr>
        <w:rPr>
          <w:rFonts w:eastAsia="黑体"/>
        </w:rPr>
        <w:sectPr>
          <w:headerReference r:id="rId3" w:type="default"/>
          <w:footerReference r:id="rId5" w:type="default"/>
          <w:headerReference r:id="rId4" w:type="even"/>
          <w:footerReference r:id="rId6" w:type="even"/>
          <w:footnotePr>
            <w:numStart w:val="18"/>
          </w:footnotePr>
          <w:pgSz w:w="11906" w:h="16838"/>
          <w:pgMar w:top="1701" w:right="1418" w:bottom="1418" w:left="1418" w:header="1701" w:footer="1134"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28"/>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right="360"/>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Start w:val="18"/>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F0897"/>
    <w:rsid w:val="056E6475"/>
    <w:rsid w:val="4B866880"/>
    <w:rsid w:val="6357498E"/>
    <w:rsid w:val="762F0897"/>
    <w:rsid w:val="7710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2020-08-25T02:30:00Z</dcterms:created>
  <dc:creator>buling</dc:creator>
  <cp:lastModifiedBy>buling</cp:lastModifiedBy>
  <dcterms:modified xsi:type="dcterms:W3CDTF">2020-08-25T02:35:49Z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