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</w:p>
    <w:p>
      <w:pPr>
        <w:widowControl/>
        <w:rPr>
          <w:rFonts w:ascii="Times New Roman" w:hAnsi="Times New Roman"/>
          <w:color w:val="auto"/>
          <w:kern w:val="0"/>
          <w:sz w:val="24"/>
        </w:rPr>
      </w:pPr>
      <w:r>
        <w:rPr>
          <w:rFonts w:ascii="Times New Roman" w:hAnsi="Times New Roman"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3175" b="3175"/>
            <wp:wrapSquare wrapText="bothSides"/>
            <wp:docPr id="1" name="图片 6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说明: 说明: 校徽高清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jc w:val="center"/>
        <w:rPr>
          <w:rFonts w:ascii="Times New Roman" w:hAnsi="Times New Roman" w:eastAsia="方正大黑简体"/>
          <w:color w:val="auto"/>
          <w:sz w:val="72"/>
          <w:szCs w:val="72"/>
        </w:rPr>
      </w:pPr>
    </w:p>
    <w:p>
      <w:pPr>
        <w:jc w:val="center"/>
        <w:rPr>
          <w:rFonts w:ascii="Times New Roman" w:hAnsi="Times New Roman" w:eastAsia="方正大黑简体"/>
          <w:color w:val="auto"/>
          <w:sz w:val="72"/>
          <w:szCs w:val="72"/>
        </w:rPr>
      </w:pPr>
      <w:r>
        <w:rPr>
          <w:rFonts w:ascii="Times New Roman" w:hAnsi="Times New Roman" w:eastAsia="方正大黑简体"/>
          <w:color w:val="auto"/>
          <w:sz w:val="72"/>
          <w:szCs w:val="72"/>
        </w:rPr>
        <w:t>中 亚 速 递</w:t>
      </w:r>
    </w:p>
    <w:p>
      <w:pPr>
        <w:jc w:val="center"/>
        <w:rPr>
          <w:rFonts w:ascii="Times New Roman" w:hAnsi="Times New Roman"/>
          <w:color w:val="auto"/>
          <w:sz w:val="10"/>
          <w:szCs w:val="10"/>
        </w:rPr>
      </w:pPr>
    </w:p>
    <w:p>
      <w:pPr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《丝绸之路经济带与中亚研究》副刊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半月刊</w:t>
      </w:r>
      <w:r>
        <w:rPr>
          <w:rFonts w:hint="eastAsia" w:ascii="Times New Roman" w:hAnsi="Times New Roman"/>
          <w:color w:val="auto"/>
          <w:sz w:val="32"/>
          <w:szCs w:val="32"/>
        </w:rPr>
        <w:t>·</w:t>
      </w:r>
      <w:r>
        <w:rPr>
          <w:rFonts w:ascii="Times New Roman" w:hAnsi="Times New Roman"/>
          <w:color w:val="auto"/>
          <w:sz w:val="32"/>
          <w:szCs w:val="32"/>
        </w:rPr>
        <w:t>2010年创刊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第8卷  第</w:t>
      </w:r>
      <w:r>
        <w:rPr>
          <w:rFonts w:hint="eastAsia" w:ascii="Times New Roman" w:hAnsi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/>
          <w:color w:val="auto"/>
          <w:sz w:val="32"/>
          <w:szCs w:val="32"/>
        </w:rPr>
        <w:t>期   2020年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15</w:t>
      </w:r>
      <w:r>
        <w:rPr>
          <w:rFonts w:ascii="Times New Roman" w:hAnsi="Times New Roman"/>
          <w:color w:val="auto"/>
          <w:sz w:val="32"/>
          <w:szCs w:val="32"/>
        </w:rPr>
        <w:t>日</w:t>
      </w:r>
    </w:p>
    <w:p>
      <w:pPr>
        <w:snapToGrid w:val="0"/>
        <w:spacing w:line="300" w:lineRule="auto"/>
        <w:jc w:val="center"/>
        <w:rPr>
          <w:rFonts w:hint="eastAsia" w:ascii="Times New Roman" w:hAnsi="Times New Roman"/>
          <w:color w:val="auto"/>
          <w:szCs w:val="22"/>
        </w:rPr>
      </w:pPr>
      <w:r>
        <w:rPr>
          <w:rFonts w:hint="eastAsia" w:ascii="Times New Roman" w:hAnsi="Times New Roman"/>
          <w:color w:val="auto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hint="eastAsia" w:ascii="Times New Roman" w:hAnsi="Times New Roman"/>
          <w:color w:val="auto"/>
          <w:szCs w:val="22"/>
        </w:rPr>
      </w:pPr>
      <w:r>
        <w:rPr>
          <w:rFonts w:hint="eastAsia" w:ascii="Times New Roman" w:hAnsi="Times New Roman"/>
          <w:color w:val="auto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 w:val="18"/>
          <w:szCs w:val="18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color w:val="auto"/>
          <w:szCs w:val="22"/>
          <w:lang w:val="ru-RU"/>
        </w:rPr>
      </w:pPr>
      <w:r>
        <w:rPr>
          <w:rFonts w:ascii="Times New Roman" w:hAnsi="Times New Roman"/>
          <w:color w:val="auto"/>
          <w:lang w:val="ru-RU"/>
        </w:rPr>
        <w:t>------------------------------------------------------------------------------------------------------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Выпускается два раза в месяц   Издаётся с 2010 года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Том 8  №</w:t>
      </w:r>
      <w:r>
        <w:rPr>
          <w:rFonts w:hint="eastAsia" w:ascii="Times New Roman" w:hAnsi="Times New Roman"/>
          <w:color w:val="auto"/>
          <w:lang w:val="ru-RU"/>
        </w:rPr>
        <w:t>1</w:t>
      </w:r>
      <w:r>
        <w:rPr>
          <w:rFonts w:hint="eastAsia" w:ascii="Times New Roman" w:hAnsi="Times New Roman"/>
          <w:color w:val="auto"/>
          <w:lang w:val="en-US" w:eastAsia="zh-CN"/>
        </w:rPr>
        <w:t>5</w:t>
      </w:r>
      <w:r>
        <w:rPr>
          <w:rFonts w:ascii="Times New Roman" w:hAnsi="Times New Roman"/>
          <w:color w:val="auto"/>
          <w:lang w:val="ru-RU"/>
        </w:rPr>
        <w:t xml:space="preserve">  </w:t>
      </w:r>
      <w:r>
        <w:rPr>
          <w:rFonts w:hint="eastAsia" w:ascii="Times New Roman" w:hAnsi="Times New Roman"/>
          <w:color w:val="auto"/>
          <w:lang w:val="en-US" w:eastAsia="zh-CN"/>
        </w:rPr>
        <w:t>15</w:t>
      </w:r>
      <w:r>
        <w:rPr>
          <w:rFonts w:ascii="Times New Roman" w:hAnsi="Times New Roman"/>
          <w:color w:val="auto"/>
          <w:lang w:val="ru-RU"/>
        </w:rPr>
        <w:t>-ое августа 2020 г.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Cs w:val="22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color w:val="auto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color w:val="auto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>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>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color w:val="auto"/>
          <w:sz w:val="32"/>
          <w:szCs w:val="32"/>
          <w:lang w:val="ru-RU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 xml:space="preserve">      </w:t>
      </w:r>
      <w:r>
        <w:rPr>
          <w:rFonts w:ascii="Times New Roman" w:hAnsi="Times New Roman" w:eastAsia="方正宋三简体"/>
          <w:b/>
          <w:color w:val="auto"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>　　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>协办：石河子大学丝绸之路研究中心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>北京大学新疆研究生基地</w:t>
      </w:r>
    </w:p>
    <w:p>
      <w:pPr>
        <w:snapToGrid w:val="0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宋三简体"/>
          <w:b/>
          <w:color w:val="auto"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color w:val="auto"/>
          <w:sz w:val="32"/>
          <w:szCs w:val="32"/>
        </w:rPr>
        <w:t>石河子大学师范学院</w:t>
      </w:r>
    </w:p>
    <w:p>
      <w:pPr>
        <w:rPr>
          <w:rFonts w:ascii="Times New Roman" w:hAnsi="Times New Roman" w:eastAsia="方正宋三简体"/>
          <w:b/>
          <w:color w:val="auto"/>
          <w:sz w:val="32"/>
          <w:szCs w:val="32"/>
        </w:rPr>
        <w:sectPr>
          <w:footerReference r:id="rId3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color w:val="auto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主  任：</w:t>
      </w:r>
      <w:r>
        <w:rPr>
          <w:rFonts w:ascii="Times New Roman" w:hAnsi="Times New Roman"/>
          <w:color w:val="auto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副主任：</w:t>
      </w:r>
      <w:r>
        <w:rPr>
          <w:rFonts w:ascii="Times New Roman" w:hAnsi="Times New Roman"/>
          <w:color w:val="auto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color w:val="auto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color w:val="auto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hint="eastAsia" w:ascii="Times New Roman" w:hAnsi="Times New Roman"/>
          <w:color w:val="auto"/>
          <w:kern w:val="28"/>
          <w:sz w:val="30"/>
          <w:szCs w:val="30"/>
        </w:rPr>
        <w:t xml:space="preserve">　　    </w:t>
      </w:r>
      <w:r>
        <w:rPr>
          <w:rFonts w:ascii="Times New Roman" w:hAnsi="Times New Roman"/>
          <w:color w:val="auto"/>
          <w:kern w:val="28"/>
          <w:sz w:val="30"/>
          <w:szCs w:val="30"/>
        </w:rPr>
        <w:t>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主  编：</w:t>
      </w:r>
      <w:r>
        <w:rPr>
          <w:rFonts w:ascii="Times New Roman" w:hAnsi="Times New Roman"/>
          <w:color w:val="auto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编  委：</w:t>
      </w:r>
      <w:r>
        <w:rPr>
          <w:rFonts w:ascii="Times New Roman" w:hAnsi="Times New Roman"/>
          <w:color w:val="auto"/>
          <w:kern w:val="28"/>
          <w:sz w:val="30"/>
          <w:szCs w:val="30"/>
        </w:rPr>
        <w:t xml:space="preserve">张彦虎  朱江勇  方  忆  张凌燕  </w:t>
      </w:r>
      <w:r>
        <w:rPr>
          <w:rFonts w:hint="eastAsia" w:ascii="Times New Roman" w:hAnsi="Times New Roman"/>
          <w:color w:val="auto"/>
          <w:kern w:val="28"/>
          <w:sz w:val="30"/>
          <w:szCs w:val="30"/>
        </w:rPr>
        <w:t>郭靖媛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/>
          <w:color w:val="auto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color w:val="auto"/>
          <w:kern w:val="28"/>
          <w:sz w:val="30"/>
          <w:szCs w:val="30"/>
          <w:lang w:val="ru-RU"/>
        </w:rPr>
        <w:t xml:space="preserve"> </w:t>
      </w:r>
      <w:r>
        <w:rPr>
          <w:rFonts w:hint="eastAsia" w:ascii="Times New Roman" w:hAnsi="Times New Roman"/>
          <w:color w:val="auto"/>
          <w:kern w:val="28"/>
          <w:sz w:val="30"/>
          <w:szCs w:val="30"/>
        </w:rPr>
        <w:t>刘  爽</w:t>
      </w:r>
      <w:r>
        <w:rPr>
          <w:rFonts w:ascii="Times New Roman" w:hAnsi="Times New Roman"/>
          <w:color w:val="auto"/>
          <w:kern w:val="28"/>
          <w:sz w:val="30"/>
          <w:szCs w:val="30"/>
        </w:rPr>
        <w:t xml:space="preserve">  杨  娜  </w:t>
      </w:r>
      <w:r>
        <w:rPr>
          <w:rFonts w:hint="eastAsia" w:ascii="Times New Roman" w:hAnsi="Times New Roman"/>
          <w:color w:val="auto"/>
          <w:kern w:val="28"/>
          <w:sz w:val="30"/>
          <w:szCs w:val="30"/>
        </w:rPr>
        <w:t>段素霞</w:t>
      </w:r>
      <w:r>
        <w:rPr>
          <w:rFonts w:ascii="Times New Roman" w:hAnsi="Times New Roman"/>
          <w:color w:val="auto"/>
          <w:kern w:val="28"/>
          <w:sz w:val="30"/>
          <w:szCs w:val="30"/>
        </w:rPr>
        <w:t xml:space="preserve">  高婧文  张国娇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br w:type="page"/>
      </w:r>
    </w:p>
    <w:p>
      <w:pPr>
        <w:shd w:val="clear" w:color="auto" w:fill="auto"/>
        <w:jc w:val="center"/>
        <w:rPr>
          <w:rFonts w:hint="default" w:ascii="Times New Roman" w:hAnsi="Times New Roman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中亚疫情快讯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新冠疫情可能导致中亚地区出现发展大危机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ru-RU" w:eastAsia="zh-CN"/>
        </w:rPr>
        <w:t>哈萨克斯坦口罩价格可能会降到60坚戈每片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ru-RU" w:eastAsia="zh-CN"/>
        </w:rPr>
        <w:t>将会有超2百万哈萨克斯坦人免费接种疫苗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中亚抗疫措施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吉尔吉斯斯坦急需药物——俄罗斯会给予帮助吗？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哈驻俄大使馆：俄罗斯暂时禁止哈萨克斯坦留学生进入俄罗斯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乌兹别克斯坦当局打算增加从俄罗斯撤侨班车的数量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中亚教育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塔吉克斯坦教师资源匮乏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乌兹别克斯坦国民教育部制订三方案助力新学年开学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吉卫生部提议增加高校医学院学生名额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哈萨克斯坦教育与科学部部长谈如何防止大学学费上涨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乌兹别克斯坦35所国立大学一年级学生将采用学分制考核制度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中亚经贸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乌兹别克斯坦产丝织品进入阿塞拜疆市场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吉尔吉斯斯坦将提高乡镇企业家的优惠贷款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额度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14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乌</w:t>
      </w:r>
      <w:r>
        <w:rPr>
          <w:rFonts w:hint="eastAsia" w:ascii="Times New Roman" w:hAnsi="Times New Roman" w:eastAsia="黑体" w:cs="Times New Roman"/>
          <w:color w:val="auto"/>
          <w:spacing w:val="-6"/>
          <w:sz w:val="28"/>
          <w:szCs w:val="28"/>
          <w:lang w:val="en-US" w:eastAsia="zh-CN"/>
        </w:rPr>
        <w:t>兹别克斯坦将如何分配世界银行用于支持农业发展的5亿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美金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中亚社会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如何打击COVID-19期间新型人口贩运？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乌兹别克斯坦将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修正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对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私人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职业介绍所的要求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tabs>
          <w:tab w:val="righ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72" w:lineRule="auto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 xml:space="preserve">外汇牌价 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19</w:t>
      </w:r>
    </w:p>
    <w:p>
      <w:pPr>
        <w:ind w:firstLine="420" w:firstLineChars="0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outlineLvl w:val="0"/>
        <w:rPr>
          <w:rFonts w:hint="eastAsia" w:ascii="方正行楷简体" w:hAnsi="宋体" w:eastAsia="方正行楷简体"/>
          <w:bCs/>
          <w:color w:val="auto"/>
          <w:sz w:val="44"/>
          <w:szCs w:val="44"/>
          <w:shd w:val="pct10" w:color="auto" w:fill="FFFFFF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color w:val="auto"/>
        </w:rPr>
      </w:pPr>
      <w:bookmarkStart w:id="0" w:name="_GoBack"/>
      <w:bookmarkEnd w:id="0"/>
    </w:p>
    <w:p>
      <w:pPr>
        <w:rPr>
          <w:color w:val="auto"/>
        </w:rPr>
      </w:pP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fmt="decimal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or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B0420"/>
    <w:rsid w:val="157E1436"/>
    <w:rsid w:val="1B965B4F"/>
    <w:rsid w:val="1F182467"/>
    <w:rsid w:val="20CF7781"/>
    <w:rsid w:val="23291EA0"/>
    <w:rsid w:val="24FF4567"/>
    <w:rsid w:val="28FC5F3E"/>
    <w:rsid w:val="2A0C29FB"/>
    <w:rsid w:val="322F0BE4"/>
    <w:rsid w:val="4E8851EA"/>
    <w:rsid w:val="50EC3665"/>
    <w:rsid w:val="54613C1E"/>
    <w:rsid w:val="61EA29CA"/>
    <w:rsid w:val="6A7E7859"/>
    <w:rsid w:val="72895D70"/>
    <w:rsid w:val="74A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2020-08-15T15:45:00Z</dcterms:created>
  <dc:creator>蒙曜登</dc:creator>
  <cp:lastModifiedBy>Administrator</cp:lastModifiedBy>
  <dcterms:modified xsi:type="dcterms:W3CDTF">2020-08-25T08:17:34Z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